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07A4" w14:textId="2D5B85F9" w:rsidR="00681604" w:rsidRPr="004A235F" w:rsidRDefault="00681604" w:rsidP="00681604">
      <w:pPr>
        <w:pStyle w:val="Kop1"/>
        <w:jc w:val="center"/>
        <w:rPr>
          <w:lang w:val="fr-BE"/>
        </w:rPr>
      </w:pPr>
      <w:r w:rsidRPr="004A235F">
        <w:rPr>
          <w:lang w:val="fr-BE"/>
        </w:rPr>
        <w:t>Des élections accessibles</w:t>
      </w:r>
    </w:p>
    <w:p w14:paraId="1728C804" w14:textId="77777777" w:rsidR="00681604" w:rsidRPr="004A235F" w:rsidRDefault="00681604" w:rsidP="00681604">
      <w:pPr>
        <w:spacing w:after="170"/>
        <w:jc w:val="center"/>
        <w:rPr>
          <w:rFonts w:asciiTheme="minorHAnsi" w:hAnsiTheme="minorHAnsi" w:cstheme="minorHAnsi"/>
          <w:sz w:val="22"/>
          <w:szCs w:val="22"/>
          <w:lang w:val="fr-BE"/>
        </w:rPr>
      </w:pPr>
    </w:p>
    <w:p w14:paraId="538F12D6" w14:textId="048A78DD" w:rsidR="00681604" w:rsidRPr="004A235F" w:rsidRDefault="00681604"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L'accessibilité des élections englobe de nombreux éléments. Les communes s'efforcent d'améliorer l'accessibilité des bureaux de vote et des isoloirs. Des informations actualisées sur la manière de voter seront fournies pour faciliter la compréhension de tous. </w:t>
      </w:r>
    </w:p>
    <w:p w14:paraId="0CBC5E34" w14:textId="519F0CE3" w:rsidR="0010420B" w:rsidRPr="0010420B" w:rsidRDefault="0010420B" w:rsidP="0010420B">
      <w:pPr>
        <w:spacing w:after="170"/>
        <w:rPr>
          <w:rFonts w:asciiTheme="minorHAnsi" w:hAnsiTheme="minorHAnsi" w:cstheme="minorHAnsi"/>
          <w:sz w:val="22"/>
          <w:szCs w:val="22"/>
          <w:lang w:val="fr-BE"/>
        </w:rPr>
      </w:pPr>
      <w:r w:rsidRPr="0010420B">
        <w:rPr>
          <w:rFonts w:asciiTheme="minorHAnsi" w:hAnsiTheme="minorHAnsi" w:cstheme="minorHAnsi"/>
          <w:sz w:val="22"/>
          <w:szCs w:val="22"/>
          <w:lang w:val="fr-BE"/>
        </w:rPr>
        <w:t>Il est également import</w:t>
      </w:r>
      <w:r w:rsidR="005F7B08">
        <w:rPr>
          <w:rFonts w:asciiTheme="minorHAnsi" w:hAnsiTheme="minorHAnsi" w:cstheme="minorHAnsi"/>
          <w:sz w:val="22"/>
          <w:szCs w:val="22"/>
          <w:lang w:val="fr-BE"/>
        </w:rPr>
        <w:t>ant que vous, en tant que parti</w:t>
      </w:r>
      <w:r w:rsidRPr="0010420B">
        <w:rPr>
          <w:rFonts w:asciiTheme="minorHAnsi" w:hAnsiTheme="minorHAnsi" w:cstheme="minorHAnsi"/>
          <w:sz w:val="22"/>
          <w:szCs w:val="22"/>
          <w:lang w:val="fr-BE"/>
        </w:rPr>
        <w:t xml:space="preserve"> politique et candidat rendiez </w:t>
      </w:r>
      <w:r w:rsidR="005F7B08">
        <w:rPr>
          <w:rFonts w:asciiTheme="minorHAnsi" w:hAnsiTheme="minorHAnsi" w:cstheme="minorHAnsi"/>
          <w:sz w:val="22"/>
          <w:szCs w:val="22"/>
          <w:lang w:val="fr-BE"/>
        </w:rPr>
        <w:t>votre</w:t>
      </w:r>
      <w:bookmarkStart w:id="0" w:name="_GoBack"/>
      <w:bookmarkEnd w:id="0"/>
      <w:r w:rsidRPr="0010420B">
        <w:rPr>
          <w:rFonts w:asciiTheme="minorHAnsi" w:hAnsiTheme="minorHAnsi" w:cstheme="minorHAnsi"/>
          <w:sz w:val="22"/>
          <w:szCs w:val="22"/>
          <w:lang w:val="fr-BE"/>
        </w:rPr>
        <w:t> communication et vos campagnes accessibles.</w:t>
      </w:r>
    </w:p>
    <w:p w14:paraId="3E3AA1F8" w14:textId="1D5B7609" w:rsidR="00D378F9" w:rsidRPr="004A235F" w:rsidRDefault="00866724"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En guise de soutien, en coopération avec </w:t>
      </w:r>
      <w:hyperlink r:id="rId6" w:history="1">
        <w:r w:rsidRPr="00B02DB3">
          <w:rPr>
            <w:rStyle w:val="Hyperlink"/>
            <w:rFonts w:asciiTheme="minorHAnsi" w:hAnsiTheme="minorHAnsi" w:cstheme="minorHAnsi"/>
            <w:color w:val="0070C0"/>
            <w:sz w:val="22"/>
            <w:szCs w:val="22"/>
            <w:lang w:val="fr-BE"/>
          </w:rPr>
          <w:t xml:space="preserve">le SPF Sécurité sociale, Direction générale </w:t>
        </w:r>
        <w:r w:rsidR="00D04D3C">
          <w:rPr>
            <w:rStyle w:val="Hyperlink"/>
            <w:rFonts w:asciiTheme="minorHAnsi" w:hAnsiTheme="minorHAnsi" w:cstheme="minorHAnsi"/>
            <w:color w:val="0070C0"/>
            <w:sz w:val="22"/>
            <w:szCs w:val="22"/>
            <w:lang w:val="fr-BE"/>
          </w:rPr>
          <w:t>P</w:t>
        </w:r>
        <w:r w:rsidRPr="00B02DB3">
          <w:rPr>
            <w:rStyle w:val="Hyperlink"/>
            <w:rFonts w:asciiTheme="minorHAnsi" w:hAnsiTheme="minorHAnsi" w:cstheme="minorHAnsi"/>
            <w:color w:val="0070C0"/>
            <w:sz w:val="22"/>
            <w:szCs w:val="22"/>
            <w:lang w:val="fr-BE"/>
          </w:rPr>
          <w:t>ersonnes handicapées</w:t>
        </w:r>
      </w:hyperlink>
      <w:r w:rsidRPr="004A235F">
        <w:rPr>
          <w:rFonts w:asciiTheme="minorHAnsi" w:hAnsiTheme="minorHAnsi" w:cstheme="minorHAnsi"/>
          <w:sz w:val="22"/>
          <w:szCs w:val="22"/>
          <w:lang w:val="fr-BE"/>
        </w:rPr>
        <w:t xml:space="preserve">, cette fiche d'information a été préparée autour de l'accessibilité des campagnes électorales pour les personnes atteintes de handicap.  </w:t>
      </w:r>
    </w:p>
    <w:p w14:paraId="34BED453" w14:textId="58CC0A70" w:rsidR="000877F6" w:rsidRPr="004A235F" w:rsidRDefault="000877F6"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Nous aimerions également faire référence </w:t>
      </w:r>
      <w:hyperlink r:id="rId7" w:history="1">
        <w:r w:rsidRPr="00B02DB3">
          <w:rPr>
            <w:rStyle w:val="Hyperlink"/>
            <w:rFonts w:asciiTheme="minorHAnsi" w:hAnsiTheme="minorHAnsi" w:cstheme="minorHAnsi"/>
            <w:color w:val="0070C0"/>
            <w:sz w:val="22"/>
            <w:szCs w:val="22"/>
            <w:lang w:val="fr-BE"/>
          </w:rPr>
          <w:t>au guide</w:t>
        </w:r>
        <w:r w:rsidR="00B02DB3" w:rsidRPr="00B02DB3">
          <w:rPr>
            <w:rStyle w:val="Hyperlink"/>
            <w:rFonts w:asciiTheme="minorHAnsi" w:hAnsiTheme="minorHAnsi" w:cstheme="minorHAnsi"/>
            <w:color w:val="0070C0"/>
            <w:sz w:val="22"/>
            <w:szCs w:val="22"/>
            <w:lang w:val="fr-BE"/>
          </w:rPr>
          <w:t xml:space="preserve"> d’</w:t>
        </w:r>
        <w:proofErr w:type="spellStart"/>
        <w:r w:rsidR="00B02DB3" w:rsidRPr="00B02DB3">
          <w:rPr>
            <w:rStyle w:val="Hyperlink"/>
            <w:rFonts w:asciiTheme="minorHAnsi" w:hAnsiTheme="minorHAnsi" w:cstheme="minorHAnsi"/>
            <w:color w:val="0070C0"/>
            <w:sz w:val="22"/>
            <w:szCs w:val="22"/>
            <w:lang w:val="fr-BE"/>
          </w:rPr>
          <w:t>Unia</w:t>
        </w:r>
        <w:proofErr w:type="spellEnd"/>
      </w:hyperlink>
      <w:r w:rsidR="00B02DB3" w:rsidRPr="00B02DB3">
        <w:rPr>
          <w:rFonts w:asciiTheme="minorHAnsi" w:hAnsiTheme="minorHAnsi" w:cstheme="minorHAnsi"/>
          <w:color w:val="0070C0"/>
          <w:sz w:val="22"/>
          <w:szCs w:val="22"/>
          <w:lang w:val="fr-BE"/>
        </w:rPr>
        <w:t xml:space="preserve"> </w:t>
      </w:r>
      <w:r w:rsidR="00B02DB3" w:rsidRPr="00B02DB3">
        <w:rPr>
          <w:rStyle w:val="Hyperlink"/>
          <w:rFonts w:asciiTheme="minorHAnsi" w:hAnsiTheme="minorHAnsi" w:cstheme="minorHAnsi"/>
          <w:sz w:val="22"/>
          <w:szCs w:val="22"/>
          <w:u w:val="none"/>
          <w:lang w:val="fr-BE"/>
        </w:rPr>
        <w:t xml:space="preserve">qui </w:t>
      </w:r>
      <w:r w:rsidRPr="004A235F">
        <w:rPr>
          <w:rFonts w:asciiTheme="minorHAnsi" w:hAnsiTheme="minorHAnsi" w:cstheme="minorHAnsi"/>
          <w:sz w:val="22"/>
          <w:szCs w:val="22"/>
          <w:lang w:val="fr-BE"/>
        </w:rPr>
        <w:t>contient des conseils sur la communication inclusive</w:t>
      </w:r>
      <w:r w:rsidR="00B02DB3">
        <w:rPr>
          <w:rFonts w:asciiTheme="minorHAnsi" w:hAnsiTheme="minorHAnsi" w:cstheme="minorHAnsi"/>
          <w:sz w:val="22"/>
          <w:szCs w:val="22"/>
          <w:lang w:val="fr-BE"/>
        </w:rPr>
        <w:t xml:space="preserve"> et </w:t>
      </w:r>
      <w:hyperlink r:id="rId8" w:history="1">
        <w:r w:rsidR="005E2004">
          <w:rPr>
            <w:rStyle w:val="Hyperlink"/>
            <w:rFonts w:asciiTheme="minorHAnsi" w:hAnsiTheme="minorHAnsi" w:cstheme="minorHAnsi"/>
            <w:color w:val="0070C0"/>
            <w:sz w:val="22"/>
            <w:szCs w:val="22"/>
            <w:lang w:val="fr-BE"/>
          </w:rPr>
          <w:t xml:space="preserve">à la brochure de </w:t>
        </w:r>
        <w:proofErr w:type="spellStart"/>
        <w:r w:rsidR="005E2004">
          <w:rPr>
            <w:rStyle w:val="Hyperlink"/>
            <w:rFonts w:asciiTheme="minorHAnsi" w:hAnsiTheme="minorHAnsi" w:cstheme="minorHAnsi"/>
            <w:color w:val="0070C0"/>
            <w:sz w:val="22"/>
            <w:szCs w:val="22"/>
            <w:lang w:val="fr-BE"/>
          </w:rPr>
          <w:t>CAWaB</w:t>
        </w:r>
        <w:proofErr w:type="spellEnd"/>
      </w:hyperlink>
      <w:r w:rsidRPr="004A235F">
        <w:rPr>
          <w:rFonts w:asciiTheme="minorHAnsi" w:hAnsiTheme="minorHAnsi" w:cstheme="minorHAnsi"/>
          <w:sz w:val="22"/>
          <w:szCs w:val="22"/>
          <w:lang w:val="fr-BE"/>
        </w:rPr>
        <w:t>.</w:t>
      </w:r>
    </w:p>
    <w:p w14:paraId="3EF6E3B7" w14:textId="44138F1A" w:rsidR="00866724" w:rsidRPr="004A235F" w:rsidRDefault="00866724" w:rsidP="00866724">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Le public cible est très diversifié : Les personnes peuvent avoir des handicaps moteurs, des handicaps sensoriels (comme les </w:t>
      </w:r>
      <w:r w:rsidR="00D04D3C">
        <w:rPr>
          <w:rFonts w:asciiTheme="minorHAnsi" w:hAnsiTheme="minorHAnsi" w:cstheme="minorHAnsi"/>
          <w:sz w:val="22"/>
          <w:szCs w:val="22"/>
          <w:lang w:val="fr-BE"/>
        </w:rPr>
        <w:t xml:space="preserve">personnes </w:t>
      </w:r>
      <w:r w:rsidRPr="004A235F">
        <w:rPr>
          <w:rFonts w:asciiTheme="minorHAnsi" w:hAnsiTheme="minorHAnsi" w:cstheme="minorHAnsi"/>
          <w:sz w:val="22"/>
          <w:szCs w:val="22"/>
          <w:lang w:val="fr-BE"/>
        </w:rPr>
        <w:t>aveugles</w:t>
      </w:r>
      <w:r w:rsidR="00D04D3C">
        <w:rPr>
          <w:rFonts w:asciiTheme="minorHAnsi" w:hAnsiTheme="minorHAnsi" w:cstheme="minorHAnsi"/>
          <w:sz w:val="22"/>
          <w:szCs w:val="22"/>
          <w:lang w:val="fr-BE"/>
        </w:rPr>
        <w:t xml:space="preserve"> ou </w:t>
      </w:r>
      <w:r w:rsidRPr="004A235F">
        <w:rPr>
          <w:rFonts w:asciiTheme="minorHAnsi" w:hAnsiTheme="minorHAnsi" w:cstheme="minorHAnsi"/>
          <w:sz w:val="22"/>
          <w:szCs w:val="22"/>
          <w:lang w:val="fr-BE"/>
        </w:rPr>
        <w:t>malvoyant</w:t>
      </w:r>
      <w:r w:rsidR="00D04D3C">
        <w:rPr>
          <w:rFonts w:asciiTheme="minorHAnsi" w:hAnsiTheme="minorHAnsi" w:cstheme="minorHAnsi"/>
          <w:sz w:val="22"/>
          <w:szCs w:val="22"/>
          <w:lang w:val="fr-BE"/>
        </w:rPr>
        <w:t>e</w:t>
      </w:r>
      <w:r w:rsidRPr="004A235F">
        <w:rPr>
          <w:rFonts w:asciiTheme="minorHAnsi" w:hAnsiTheme="minorHAnsi" w:cstheme="minorHAnsi"/>
          <w:sz w:val="22"/>
          <w:szCs w:val="22"/>
          <w:lang w:val="fr-BE"/>
        </w:rPr>
        <w:t xml:space="preserve">s, les </w:t>
      </w:r>
      <w:r w:rsidR="00D04D3C">
        <w:rPr>
          <w:rFonts w:asciiTheme="minorHAnsi" w:hAnsiTheme="minorHAnsi" w:cstheme="minorHAnsi"/>
          <w:sz w:val="22"/>
          <w:szCs w:val="22"/>
          <w:lang w:val="fr-BE"/>
        </w:rPr>
        <w:t xml:space="preserve">personnes </w:t>
      </w:r>
      <w:r w:rsidRPr="004A235F">
        <w:rPr>
          <w:rFonts w:asciiTheme="minorHAnsi" w:hAnsiTheme="minorHAnsi" w:cstheme="minorHAnsi"/>
          <w:sz w:val="22"/>
          <w:szCs w:val="22"/>
          <w:lang w:val="fr-BE"/>
        </w:rPr>
        <w:t>sourd</w:t>
      </w:r>
      <w:r w:rsidR="00D04D3C">
        <w:rPr>
          <w:rFonts w:asciiTheme="minorHAnsi" w:hAnsiTheme="minorHAnsi" w:cstheme="minorHAnsi"/>
          <w:sz w:val="22"/>
          <w:szCs w:val="22"/>
          <w:lang w:val="fr-BE"/>
        </w:rPr>
        <w:t>e</w:t>
      </w:r>
      <w:r w:rsidRPr="004A235F">
        <w:rPr>
          <w:rFonts w:asciiTheme="minorHAnsi" w:hAnsiTheme="minorHAnsi" w:cstheme="minorHAnsi"/>
          <w:sz w:val="22"/>
          <w:szCs w:val="22"/>
          <w:lang w:val="fr-BE"/>
        </w:rPr>
        <w:t>s ou malentendant</w:t>
      </w:r>
      <w:r w:rsidR="00D04D3C">
        <w:rPr>
          <w:rFonts w:asciiTheme="minorHAnsi" w:hAnsiTheme="minorHAnsi" w:cstheme="minorHAnsi"/>
          <w:sz w:val="22"/>
          <w:szCs w:val="22"/>
          <w:lang w:val="fr-BE"/>
        </w:rPr>
        <w:t>e</w:t>
      </w:r>
      <w:r w:rsidRPr="004A235F">
        <w:rPr>
          <w:rFonts w:asciiTheme="minorHAnsi" w:hAnsiTheme="minorHAnsi" w:cstheme="minorHAnsi"/>
          <w:sz w:val="22"/>
          <w:szCs w:val="22"/>
          <w:lang w:val="fr-BE"/>
        </w:rPr>
        <w:t xml:space="preserve">s), des handicaps intellectuels, ... Il y a donc plusieurs aspects à prendre en considération. </w:t>
      </w:r>
    </w:p>
    <w:p w14:paraId="6A647F95" w14:textId="3A64841D" w:rsidR="0010420B" w:rsidRDefault="00D378F9"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Cette fiche d’information donne des conseils afin de toucher un maximum de personnes et de rendre </w:t>
      </w:r>
      <w:r w:rsidR="003B7C81">
        <w:rPr>
          <w:rFonts w:asciiTheme="minorHAnsi" w:hAnsiTheme="minorHAnsi" w:cstheme="minorHAnsi"/>
          <w:sz w:val="22"/>
          <w:szCs w:val="22"/>
          <w:lang w:val="fr-BE"/>
        </w:rPr>
        <w:t>votre</w:t>
      </w:r>
      <w:r w:rsidR="003B7C81" w:rsidRPr="004A235F">
        <w:rPr>
          <w:rFonts w:asciiTheme="minorHAnsi" w:hAnsiTheme="minorHAnsi" w:cstheme="minorHAnsi"/>
          <w:sz w:val="22"/>
          <w:szCs w:val="22"/>
          <w:lang w:val="fr-BE"/>
        </w:rPr>
        <w:t xml:space="preserve"> </w:t>
      </w:r>
      <w:r w:rsidRPr="004A235F">
        <w:rPr>
          <w:rFonts w:asciiTheme="minorHAnsi" w:hAnsiTheme="minorHAnsi" w:cstheme="minorHAnsi"/>
          <w:sz w:val="22"/>
          <w:szCs w:val="22"/>
          <w:lang w:val="fr-BE"/>
        </w:rPr>
        <w:t xml:space="preserve">communication accessible pour tous les citoyens. </w:t>
      </w:r>
    </w:p>
    <w:p w14:paraId="3D2D324A" w14:textId="77777777" w:rsidR="0010420B" w:rsidRDefault="0010420B">
      <w:pPr>
        <w:spacing w:before="0" w:after="160" w:line="259" w:lineRule="auto"/>
        <w:jc w:val="left"/>
        <w:rPr>
          <w:rFonts w:asciiTheme="minorHAnsi" w:hAnsiTheme="minorHAnsi" w:cstheme="minorHAnsi"/>
          <w:sz w:val="22"/>
          <w:szCs w:val="22"/>
          <w:lang w:val="fr-BE"/>
        </w:rPr>
      </w:pPr>
      <w:r>
        <w:rPr>
          <w:rFonts w:asciiTheme="minorHAnsi" w:hAnsiTheme="minorHAnsi" w:cstheme="minorHAnsi"/>
          <w:sz w:val="22"/>
          <w:szCs w:val="22"/>
          <w:lang w:val="fr-BE"/>
        </w:rPr>
        <w:br w:type="page"/>
      </w:r>
    </w:p>
    <w:p w14:paraId="2E4BC97F" w14:textId="77777777" w:rsidR="00D378F9" w:rsidRPr="004A235F" w:rsidRDefault="00D378F9" w:rsidP="00D378F9">
      <w:pPr>
        <w:pStyle w:val="Kop1"/>
        <w:keepLines w:val="0"/>
        <w:numPr>
          <w:ilvl w:val="0"/>
          <w:numId w:val="1"/>
        </w:numPr>
        <w:spacing w:before="567" w:after="57"/>
        <w:jc w:val="left"/>
        <w:rPr>
          <w:lang w:val="fr-BE"/>
        </w:rPr>
      </w:pPr>
      <w:r w:rsidRPr="004A235F">
        <w:rPr>
          <w:lang w:val="fr-BE"/>
        </w:rPr>
        <w:lastRenderedPageBreak/>
        <w:t>Conseils pour les programmes électoraux imprimés</w:t>
      </w:r>
    </w:p>
    <w:p w14:paraId="2C7DD49F" w14:textId="77777777" w:rsidR="00D378F9" w:rsidRPr="004A235F" w:rsidRDefault="00D378F9" w:rsidP="00D378F9">
      <w:pPr>
        <w:rPr>
          <w:lang w:val="fr-BE"/>
        </w:rPr>
      </w:pPr>
    </w:p>
    <w:p w14:paraId="7252962D" w14:textId="77777777" w:rsidR="00D378F9" w:rsidRDefault="00D378F9" w:rsidP="00D378F9">
      <w:pPr>
        <w:pStyle w:val="Kop2"/>
        <w:numPr>
          <w:ilvl w:val="1"/>
          <w:numId w:val="1"/>
        </w:numPr>
      </w:pPr>
      <w:r>
        <w:t xml:space="preserve">Experts du </w:t>
      </w:r>
      <w:proofErr w:type="spellStart"/>
      <w:r>
        <w:t>vécu</w:t>
      </w:r>
      <w:proofErr w:type="spellEnd"/>
    </w:p>
    <w:p w14:paraId="655821F3" w14:textId="0EFCA63D" w:rsidR="00D378F9" w:rsidRPr="004A235F" w:rsidRDefault="00D378F9" w:rsidP="00681604">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Faites relire vos programmes électoraux imprimés et vos communications par des experts du vécu. Demandez-leur si le message est clair et inclusif. </w:t>
      </w:r>
    </w:p>
    <w:p w14:paraId="118492BF" w14:textId="0D821A8D" w:rsidR="00034AC4" w:rsidRPr="004A235F" w:rsidRDefault="00034AC4" w:rsidP="00681604">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Faites de préférence appel à des personnes ayant un </w:t>
      </w:r>
      <w:r w:rsidR="00C5136E">
        <w:rPr>
          <w:rFonts w:asciiTheme="minorHAnsi" w:hAnsiTheme="minorHAnsi" w:cstheme="minorHAnsi"/>
          <w:sz w:val="22"/>
          <w:szCs w:val="22"/>
          <w:lang w:val="fr-BE"/>
        </w:rPr>
        <w:t>lien</w:t>
      </w:r>
      <w:r w:rsidR="00C5136E" w:rsidRPr="004A235F">
        <w:rPr>
          <w:rFonts w:asciiTheme="minorHAnsi" w:hAnsiTheme="minorHAnsi" w:cstheme="minorHAnsi"/>
          <w:sz w:val="22"/>
          <w:szCs w:val="22"/>
          <w:lang w:val="fr-BE"/>
        </w:rPr>
        <w:t xml:space="preserve"> </w:t>
      </w:r>
      <w:r w:rsidRPr="004A235F">
        <w:rPr>
          <w:rFonts w:asciiTheme="minorHAnsi" w:hAnsiTheme="minorHAnsi" w:cstheme="minorHAnsi"/>
          <w:sz w:val="22"/>
          <w:szCs w:val="22"/>
          <w:lang w:val="fr-BE"/>
        </w:rPr>
        <w:t>associatif, sinon l'expérience reste souvent anecdotique et individuelle.</w:t>
      </w:r>
    </w:p>
    <w:p w14:paraId="011B4CCF" w14:textId="77777777" w:rsidR="00D378F9" w:rsidRPr="004A235F" w:rsidRDefault="00D378F9" w:rsidP="00D378F9">
      <w:pPr>
        <w:rPr>
          <w:lang w:val="fr-BE"/>
        </w:rPr>
      </w:pPr>
    </w:p>
    <w:p w14:paraId="0F5E5966" w14:textId="77777777" w:rsidR="00D378F9" w:rsidRDefault="00D378F9" w:rsidP="00D378F9">
      <w:pPr>
        <w:pStyle w:val="Kop2"/>
        <w:numPr>
          <w:ilvl w:val="1"/>
          <w:numId w:val="1"/>
        </w:numPr>
      </w:pPr>
      <w:r>
        <w:t xml:space="preserve">Lay-out </w:t>
      </w:r>
      <w:proofErr w:type="spellStart"/>
      <w:r>
        <w:t>accessible</w:t>
      </w:r>
      <w:proofErr w:type="spellEnd"/>
      <w:r>
        <w:t xml:space="preserve"> </w:t>
      </w:r>
    </w:p>
    <w:p w14:paraId="31985A60" w14:textId="77777777" w:rsidR="00D378F9" w:rsidRPr="004A235F" w:rsidRDefault="00D378F9"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Dans le projet de posters ou de programmes électoraux, il y a lieu de tenir compte de différents éléments:</w:t>
      </w:r>
    </w:p>
    <w:p w14:paraId="3CCFDC52" w14:textId="77777777" w:rsidR="00D378F9" w:rsidRPr="00681604" w:rsidRDefault="00D378F9" w:rsidP="00C2288D">
      <w:pPr>
        <w:pStyle w:val="Kop3"/>
      </w:pPr>
      <w:r w:rsidRPr="00681604">
        <w:t>Format des polices et du texte</w:t>
      </w:r>
    </w:p>
    <w:p w14:paraId="0D4403E8" w14:textId="53415165" w:rsidR="00D378F9" w:rsidRPr="004A235F"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Faites attention à la police et à la taille de la police pour augmenter la lisibilité d’un texte</w:t>
      </w:r>
    </w:p>
    <w:p w14:paraId="05568971" w14:textId="3E2B2E90" w:rsidR="00D378F9" w:rsidRPr="004A235F" w:rsidRDefault="00D378F9" w:rsidP="003B7C81">
      <w:pPr>
        <w:pStyle w:val="Lijstalinea"/>
        <w:numPr>
          <w:ilvl w:val="1"/>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Les polices déformées à l’excès (ce sont des lettres avec des ‘empattements’: les petits traits aux extrémités horizontales et verticales d’une lettre) sont plus difficilement lisibles. </w:t>
      </w:r>
    </w:p>
    <w:p w14:paraId="25667EF6" w14:textId="29CAF0E9" w:rsidR="00D378F9" w:rsidRPr="004A235F" w:rsidRDefault="00D378F9" w:rsidP="003B7C81">
      <w:pPr>
        <w:pStyle w:val="Lijstalinea"/>
        <w:ind w:left="1416"/>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Arial, </w:t>
      </w:r>
      <w:proofErr w:type="spellStart"/>
      <w:r w:rsidRPr="004A235F">
        <w:rPr>
          <w:rFonts w:asciiTheme="minorHAnsi" w:hAnsiTheme="minorHAnsi" w:cstheme="minorHAnsi"/>
          <w:sz w:val="22"/>
          <w:szCs w:val="22"/>
          <w:lang w:val="fr-BE"/>
        </w:rPr>
        <w:t>Helvetica</w:t>
      </w:r>
      <w:proofErr w:type="spellEnd"/>
      <w:r w:rsidRPr="004A235F">
        <w:rPr>
          <w:rFonts w:asciiTheme="minorHAnsi" w:hAnsiTheme="minorHAnsi" w:cstheme="minorHAnsi"/>
          <w:sz w:val="22"/>
          <w:szCs w:val="22"/>
          <w:lang w:val="fr-BE"/>
        </w:rPr>
        <w:t xml:space="preserve">, Univers et </w:t>
      </w:r>
      <w:proofErr w:type="spellStart"/>
      <w:r w:rsidRPr="004A235F">
        <w:rPr>
          <w:rFonts w:asciiTheme="minorHAnsi" w:hAnsiTheme="minorHAnsi" w:cstheme="minorHAnsi"/>
          <w:sz w:val="22"/>
          <w:szCs w:val="22"/>
          <w:lang w:val="fr-BE"/>
        </w:rPr>
        <w:t>Verdana</w:t>
      </w:r>
      <w:proofErr w:type="spellEnd"/>
      <w:r w:rsidRPr="004A235F">
        <w:rPr>
          <w:rFonts w:asciiTheme="minorHAnsi" w:hAnsiTheme="minorHAnsi" w:cstheme="minorHAnsi"/>
          <w:sz w:val="22"/>
          <w:szCs w:val="22"/>
          <w:lang w:val="fr-BE"/>
        </w:rPr>
        <w:t xml:space="preserve"> sont les polices les plus faciles à lire.</w:t>
      </w:r>
      <w:r w:rsidR="00D04D3C">
        <w:rPr>
          <w:rFonts w:asciiTheme="minorHAnsi" w:hAnsiTheme="minorHAnsi" w:cstheme="minorHAnsi"/>
          <w:sz w:val="22"/>
          <w:szCs w:val="22"/>
          <w:lang w:val="fr-BE"/>
        </w:rPr>
        <w:t xml:space="preserve"> (Luciole est meilleure, mais n’est pas encore disponible dans Word.)</w:t>
      </w:r>
    </w:p>
    <w:p w14:paraId="62132DE1" w14:textId="7D110E02" w:rsidR="00D378F9" w:rsidRPr="004A235F"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Les textes doivent être suffisamment grands pour que les malvoyants puissent également les lire</w:t>
      </w:r>
      <w:r w:rsidR="00D04D3C">
        <w:rPr>
          <w:rFonts w:asciiTheme="minorHAnsi" w:hAnsiTheme="minorHAnsi" w:cstheme="minorHAnsi"/>
          <w:sz w:val="22"/>
          <w:szCs w:val="22"/>
          <w:lang w:val="fr-BE"/>
        </w:rPr>
        <w:t xml:space="preserve"> (plus de 12 points)</w:t>
      </w:r>
      <w:r w:rsidRPr="004A235F">
        <w:rPr>
          <w:rFonts w:asciiTheme="minorHAnsi" w:hAnsiTheme="minorHAnsi" w:cstheme="minorHAnsi"/>
          <w:sz w:val="22"/>
          <w:szCs w:val="22"/>
          <w:lang w:val="fr-BE"/>
        </w:rPr>
        <w:t>. Pour les informations lues à distance, le rapport entre la taille des caractères / la distance de lecture doit également être adéquat.</w:t>
      </w:r>
    </w:p>
    <w:p w14:paraId="254D4E3A" w14:textId="77777777" w:rsidR="00D378F9" w:rsidRPr="004A235F"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Un espace constant favorise la lisibilité.</w:t>
      </w:r>
    </w:p>
    <w:p w14:paraId="2F9C80CA" w14:textId="77777777" w:rsidR="00D378F9" w:rsidRPr="00681604" w:rsidRDefault="00D378F9" w:rsidP="00D378F9">
      <w:pPr>
        <w:pStyle w:val="Lijstalinea"/>
        <w:numPr>
          <w:ilvl w:val="0"/>
          <w:numId w:val="2"/>
        </w:numPr>
        <w:rPr>
          <w:rFonts w:asciiTheme="minorHAnsi" w:hAnsiTheme="minorHAnsi" w:cstheme="minorHAnsi"/>
          <w:sz w:val="22"/>
          <w:szCs w:val="22"/>
        </w:rPr>
      </w:pPr>
      <w:r w:rsidRPr="004A235F">
        <w:rPr>
          <w:rFonts w:asciiTheme="minorHAnsi" w:hAnsiTheme="minorHAnsi" w:cstheme="minorHAnsi"/>
          <w:sz w:val="22"/>
          <w:szCs w:val="22"/>
          <w:lang w:val="fr-BE"/>
        </w:rPr>
        <w:t xml:space="preserve"> Mettez en évidence les informations importantes (par exemple, les titres, les noms et les numéros de téléphone) en les plaçant bien en vue et en les mettant en gras. </w:t>
      </w:r>
      <w:proofErr w:type="spellStart"/>
      <w:r w:rsidRPr="00681604">
        <w:rPr>
          <w:rFonts w:asciiTheme="minorHAnsi" w:hAnsiTheme="minorHAnsi" w:cstheme="minorHAnsi"/>
          <w:sz w:val="22"/>
          <w:szCs w:val="22"/>
        </w:rPr>
        <w:t>Évitez</w:t>
      </w:r>
      <w:proofErr w:type="spellEnd"/>
      <w:r w:rsidRPr="00681604">
        <w:rPr>
          <w:rFonts w:asciiTheme="minorHAnsi" w:hAnsiTheme="minorHAnsi" w:cstheme="minorHAnsi"/>
          <w:sz w:val="22"/>
          <w:szCs w:val="22"/>
        </w:rPr>
        <w:t xml:space="preserve"> les mots en </w:t>
      </w:r>
      <w:proofErr w:type="spellStart"/>
      <w:r w:rsidRPr="00681604">
        <w:rPr>
          <w:rFonts w:asciiTheme="minorHAnsi" w:hAnsiTheme="minorHAnsi" w:cstheme="minorHAnsi"/>
          <w:sz w:val="22"/>
          <w:szCs w:val="22"/>
        </w:rPr>
        <w:t>majuscules</w:t>
      </w:r>
      <w:proofErr w:type="spellEnd"/>
      <w:r w:rsidRPr="00681604">
        <w:rPr>
          <w:rFonts w:asciiTheme="minorHAnsi" w:hAnsiTheme="minorHAnsi" w:cstheme="minorHAnsi"/>
          <w:sz w:val="22"/>
          <w:szCs w:val="22"/>
        </w:rPr>
        <w:t xml:space="preserve"> pour les </w:t>
      </w:r>
      <w:proofErr w:type="spellStart"/>
      <w:r w:rsidRPr="00681604">
        <w:rPr>
          <w:rFonts w:asciiTheme="minorHAnsi" w:hAnsiTheme="minorHAnsi" w:cstheme="minorHAnsi"/>
          <w:sz w:val="22"/>
          <w:szCs w:val="22"/>
        </w:rPr>
        <w:t>textes</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continus</w:t>
      </w:r>
      <w:proofErr w:type="spellEnd"/>
      <w:r w:rsidRPr="00681604">
        <w:rPr>
          <w:rFonts w:asciiTheme="minorHAnsi" w:hAnsiTheme="minorHAnsi" w:cstheme="minorHAnsi"/>
          <w:sz w:val="22"/>
          <w:szCs w:val="22"/>
        </w:rPr>
        <w:t>.</w:t>
      </w:r>
    </w:p>
    <w:p w14:paraId="48984EF8" w14:textId="77777777" w:rsidR="00D378F9" w:rsidRPr="004A235F"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Veillez à la mise en page : des paragraphes clairs, des espaces blancs, des photos ou des images pour que le texte invite à la lecture.</w:t>
      </w:r>
    </w:p>
    <w:p w14:paraId="7E65A370" w14:textId="045668D3" w:rsidR="00D378F9" w:rsidRPr="004A235F"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Si vous proposez votre programme électoral sur papier, utilisez un papier de bonne qualité, qui ne soit pas brillant (réfléchissant) ou trop fin, de sorte que le texte au verso </w:t>
      </w:r>
      <w:r w:rsidR="00CA0322">
        <w:rPr>
          <w:rFonts w:asciiTheme="minorHAnsi" w:hAnsiTheme="minorHAnsi" w:cstheme="minorHAnsi"/>
          <w:sz w:val="22"/>
          <w:szCs w:val="22"/>
          <w:lang w:val="fr-BE"/>
        </w:rPr>
        <w:t xml:space="preserve">ne </w:t>
      </w:r>
      <w:r w:rsidRPr="004A235F">
        <w:rPr>
          <w:rFonts w:asciiTheme="minorHAnsi" w:hAnsiTheme="minorHAnsi" w:cstheme="minorHAnsi"/>
          <w:sz w:val="22"/>
          <w:szCs w:val="22"/>
          <w:lang w:val="fr-BE"/>
        </w:rPr>
        <w:t>transparaisse</w:t>
      </w:r>
      <w:r w:rsidR="00CA0322">
        <w:rPr>
          <w:rFonts w:asciiTheme="minorHAnsi" w:hAnsiTheme="minorHAnsi" w:cstheme="minorHAnsi"/>
          <w:sz w:val="22"/>
          <w:szCs w:val="22"/>
          <w:lang w:val="fr-BE"/>
        </w:rPr>
        <w:t xml:space="preserve"> pas</w:t>
      </w:r>
      <w:r w:rsidRPr="004A235F">
        <w:rPr>
          <w:rFonts w:asciiTheme="minorHAnsi" w:hAnsiTheme="minorHAnsi" w:cstheme="minorHAnsi"/>
          <w:sz w:val="22"/>
          <w:szCs w:val="22"/>
          <w:lang w:val="fr-BE"/>
        </w:rPr>
        <w:t>.</w:t>
      </w:r>
    </w:p>
    <w:p w14:paraId="1C3C0B35" w14:textId="77777777" w:rsidR="00D378F9" w:rsidRPr="004A235F" w:rsidRDefault="00D378F9" w:rsidP="00D378F9">
      <w:pPr>
        <w:pStyle w:val="Lijstalinea"/>
        <w:spacing w:after="170"/>
        <w:ind w:left="1428"/>
        <w:rPr>
          <w:rFonts w:asciiTheme="minorHAnsi" w:hAnsiTheme="minorHAnsi" w:cstheme="minorHAnsi"/>
          <w:sz w:val="22"/>
          <w:szCs w:val="22"/>
          <w:lang w:val="fr-BE"/>
        </w:rPr>
      </w:pPr>
    </w:p>
    <w:p w14:paraId="4686AC1F" w14:textId="77777777" w:rsidR="00D378F9" w:rsidRPr="00681604" w:rsidRDefault="00D378F9" w:rsidP="00C2288D">
      <w:pPr>
        <w:pStyle w:val="Kop3"/>
      </w:pPr>
      <w:r w:rsidRPr="00681604">
        <w:t>Couleurs et contrastes</w:t>
      </w:r>
    </w:p>
    <w:p w14:paraId="3786001F" w14:textId="77777777" w:rsidR="00D378F9"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Veiller à ce que les caractères et les lettres contrastent suffisamment avec l'arrière-plan.</w:t>
      </w:r>
    </w:p>
    <w:p w14:paraId="0ADE3B2C" w14:textId="5BA1508B" w:rsidR="00D04D3C" w:rsidRPr="004A235F" w:rsidRDefault="00D04D3C" w:rsidP="00D378F9">
      <w:pPr>
        <w:pStyle w:val="Lijstalinea"/>
        <w:numPr>
          <w:ilvl w:val="0"/>
          <w:numId w:val="2"/>
        </w:numPr>
        <w:rPr>
          <w:rFonts w:asciiTheme="minorHAnsi" w:hAnsiTheme="minorHAnsi" w:cstheme="minorHAnsi"/>
          <w:sz w:val="22"/>
          <w:szCs w:val="22"/>
          <w:lang w:val="fr-BE"/>
        </w:rPr>
      </w:pPr>
      <w:r>
        <w:rPr>
          <w:rFonts w:asciiTheme="minorHAnsi" w:hAnsiTheme="minorHAnsi" w:cstheme="minorHAnsi"/>
          <w:sz w:val="22"/>
          <w:szCs w:val="22"/>
          <w:lang w:val="fr-BE"/>
        </w:rPr>
        <w:t xml:space="preserve">Ne mettez pas de texte sur une photo. Les programmes de lecture d’écran </w:t>
      </w:r>
      <w:r w:rsidR="00E743C6">
        <w:rPr>
          <w:rFonts w:asciiTheme="minorHAnsi" w:hAnsiTheme="minorHAnsi" w:cstheme="minorHAnsi"/>
          <w:sz w:val="22"/>
          <w:szCs w:val="22"/>
          <w:lang w:val="fr-BE"/>
        </w:rPr>
        <w:t>ne reconnaissent pas de textes pareils.</w:t>
      </w:r>
    </w:p>
    <w:p w14:paraId="2ABF7D74" w14:textId="77777777" w:rsidR="00D378F9" w:rsidRPr="004A235F" w:rsidRDefault="00D378F9" w:rsidP="00D378F9">
      <w:pPr>
        <w:rPr>
          <w:rFonts w:asciiTheme="minorHAnsi" w:hAnsiTheme="minorHAnsi" w:cstheme="minorHAnsi"/>
          <w:sz w:val="22"/>
          <w:szCs w:val="22"/>
          <w:lang w:val="fr-BE"/>
        </w:rPr>
      </w:pPr>
    </w:p>
    <w:p w14:paraId="0F3C9CF7" w14:textId="77777777" w:rsidR="00D378F9" w:rsidRPr="00681604" w:rsidRDefault="00D378F9" w:rsidP="00C2288D">
      <w:pPr>
        <w:pStyle w:val="Kop3"/>
      </w:pPr>
      <w:r w:rsidRPr="00681604">
        <w:t>Images et icônes</w:t>
      </w:r>
    </w:p>
    <w:p w14:paraId="235E70B2" w14:textId="77777777" w:rsidR="00D378F9" w:rsidRPr="004A235F" w:rsidRDefault="00D378F9" w:rsidP="00D378F9">
      <w:pPr>
        <w:pStyle w:val="Lijstalinea"/>
        <w:numPr>
          <w:ilvl w:val="0"/>
          <w:numId w:val="2"/>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Utilisez des images ou des icônes pour clarifier vos informations. </w:t>
      </w:r>
    </w:p>
    <w:p w14:paraId="791622A5" w14:textId="77777777" w:rsidR="00D378F9" w:rsidRPr="004A235F" w:rsidRDefault="00D378F9" w:rsidP="00D378F9">
      <w:pPr>
        <w:rPr>
          <w:lang w:val="fr-BE"/>
        </w:rPr>
      </w:pPr>
    </w:p>
    <w:p w14:paraId="613C06CE" w14:textId="77777777" w:rsidR="00D378F9" w:rsidRDefault="00D378F9" w:rsidP="00D378F9">
      <w:pPr>
        <w:pStyle w:val="Kop2"/>
        <w:numPr>
          <w:ilvl w:val="1"/>
          <w:numId w:val="1"/>
        </w:numPr>
      </w:pPr>
      <w:proofErr w:type="spellStart"/>
      <w:r>
        <w:t>Langage</w:t>
      </w:r>
      <w:proofErr w:type="spellEnd"/>
      <w:r>
        <w:t xml:space="preserve"> </w:t>
      </w:r>
      <w:proofErr w:type="spellStart"/>
      <w:r>
        <w:t>accessible</w:t>
      </w:r>
      <w:proofErr w:type="spellEnd"/>
    </w:p>
    <w:p w14:paraId="56DDF835" w14:textId="77777777" w:rsidR="00D378F9" w:rsidRPr="00681604" w:rsidRDefault="00D378F9" w:rsidP="00D378F9">
      <w:pPr>
        <w:pStyle w:val="Lijstalinea"/>
        <w:numPr>
          <w:ilvl w:val="0"/>
          <w:numId w:val="2"/>
        </w:numPr>
        <w:rPr>
          <w:rFonts w:asciiTheme="minorHAnsi" w:hAnsiTheme="minorHAnsi" w:cstheme="minorHAnsi"/>
          <w:sz w:val="22"/>
          <w:szCs w:val="22"/>
        </w:rPr>
      </w:pPr>
      <w:proofErr w:type="spellStart"/>
      <w:r w:rsidRPr="00681604">
        <w:rPr>
          <w:rFonts w:asciiTheme="minorHAnsi" w:hAnsiTheme="minorHAnsi" w:cstheme="minorHAnsi"/>
          <w:sz w:val="22"/>
          <w:szCs w:val="22"/>
        </w:rPr>
        <w:t>Faites</w:t>
      </w:r>
      <w:proofErr w:type="spellEnd"/>
      <w:r w:rsidRPr="00681604">
        <w:rPr>
          <w:rFonts w:asciiTheme="minorHAnsi" w:hAnsiTheme="minorHAnsi" w:cstheme="minorHAnsi"/>
          <w:sz w:val="22"/>
          <w:szCs w:val="22"/>
        </w:rPr>
        <w:t xml:space="preserve"> des </w:t>
      </w:r>
      <w:proofErr w:type="spellStart"/>
      <w:r w:rsidRPr="00681604">
        <w:rPr>
          <w:rFonts w:asciiTheme="minorHAnsi" w:hAnsiTheme="minorHAnsi" w:cstheme="minorHAnsi"/>
          <w:sz w:val="22"/>
          <w:szCs w:val="22"/>
        </w:rPr>
        <w:t>phrases</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courtes</w:t>
      </w:r>
      <w:proofErr w:type="spellEnd"/>
      <w:r w:rsidRPr="00681604">
        <w:rPr>
          <w:rFonts w:asciiTheme="minorHAnsi" w:hAnsiTheme="minorHAnsi" w:cstheme="minorHAnsi"/>
          <w:sz w:val="22"/>
          <w:szCs w:val="22"/>
        </w:rPr>
        <w:t xml:space="preserve">. </w:t>
      </w:r>
    </w:p>
    <w:p w14:paraId="1C87EE42" w14:textId="2197C254" w:rsidR="00D378F9" w:rsidRPr="004A235F" w:rsidRDefault="00EB7E15" w:rsidP="00D378F9">
      <w:pPr>
        <w:pStyle w:val="Lijstalinea"/>
        <w:numPr>
          <w:ilvl w:val="0"/>
          <w:numId w:val="2"/>
        </w:numPr>
        <w:spacing w:after="170"/>
        <w:rPr>
          <w:rFonts w:asciiTheme="minorHAnsi" w:hAnsiTheme="minorHAnsi" w:cstheme="minorHAnsi"/>
          <w:sz w:val="22"/>
          <w:szCs w:val="22"/>
          <w:lang w:val="fr-BE"/>
        </w:rPr>
      </w:pPr>
      <w:r>
        <w:rPr>
          <w:rFonts w:asciiTheme="minorHAnsi" w:hAnsiTheme="minorHAnsi" w:cstheme="minorHAnsi"/>
          <w:sz w:val="22"/>
          <w:szCs w:val="22"/>
          <w:lang w:val="fr-BE"/>
        </w:rPr>
        <w:lastRenderedPageBreak/>
        <w:t>Evitez les</w:t>
      </w:r>
      <w:r w:rsidR="00D378F9" w:rsidRPr="004A235F">
        <w:rPr>
          <w:rFonts w:asciiTheme="minorHAnsi" w:hAnsiTheme="minorHAnsi" w:cstheme="minorHAnsi"/>
          <w:sz w:val="22"/>
          <w:szCs w:val="22"/>
          <w:lang w:val="fr-BE"/>
        </w:rPr>
        <w:t xml:space="preserve"> mots difficiles. Si </w:t>
      </w:r>
      <w:r w:rsidR="00E743C6">
        <w:rPr>
          <w:rFonts w:asciiTheme="minorHAnsi" w:hAnsiTheme="minorHAnsi" w:cstheme="minorHAnsi"/>
          <w:sz w:val="22"/>
          <w:szCs w:val="22"/>
          <w:lang w:val="fr-BE"/>
        </w:rPr>
        <w:t>des mots difficiles sont indispensables</w:t>
      </w:r>
      <w:r w:rsidR="00D378F9" w:rsidRPr="004A235F">
        <w:rPr>
          <w:rFonts w:asciiTheme="minorHAnsi" w:hAnsiTheme="minorHAnsi" w:cstheme="minorHAnsi"/>
          <w:sz w:val="22"/>
          <w:szCs w:val="22"/>
          <w:lang w:val="fr-BE"/>
        </w:rPr>
        <w:t>, expliquez-les. Utilisez des images pour clarifier les choses si nécessaire. Utilisez les mêmes termes pour les mêmes concepts, même si vous vous répétez.</w:t>
      </w:r>
    </w:p>
    <w:p w14:paraId="25CC2E1F" w14:textId="26310AC2" w:rsidR="00D378F9" w:rsidRPr="004A235F" w:rsidRDefault="00D378F9" w:rsidP="00D378F9">
      <w:pPr>
        <w:pStyle w:val="Lijstalinea"/>
        <w:numPr>
          <w:ilvl w:val="0"/>
          <w:numId w:val="2"/>
        </w:num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Ne pas utiliser de langage figuré</w:t>
      </w:r>
      <w:r w:rsidR="00CA0322">
        <w:rPr>
          <w:rFonts w:asciiTheme="minorHAnsi" w:hAnsiTheme="minorHAnsi" w:cstheme="minorHAnsi"/>
          <w:sz w:val="22"/>
          <w:szCs w:val="22"/>
          <w:lang w:val="fr-BE"/>
        </w:rPr>
        <w:t>.</w:t>
      </w:r>
    </w:p>
    <w:p w14:paraId="2512346E" w14:textId="394E1BFE" w:rsidR="00D378F9" w:rsidRPr="004A235F" w:rsidRDefault="00D378F9" w:rsidP="00D378F9">
      <w:pPr>
        <w:pStyle w:val="Lijstalinea"/>
        <w:numPr>
          <w:ilvl w:val="0"/>
          <w:numId w:val="2"/>
        </w:num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Évitez les abréviations et les acronymes. Si vous les utilisez, écrivez-les en entier la première fois, avec l'acronyme entre parenthèses. </w:t>
      </w:r>
    </w:p>
    <w:p w14:paraId="46721948" w14:textId="5606E602" w:rsidR="00D378F9" w:rsidRPr="004A235F" w:rsidRDefault="00D378F9" w:rsidP="00D378F9">
      <w:pPr>
        <w:pStyle w:val="Lijstalinea"/>
        <w:numPr>
          <w:ilvl w:val="0"/>
          <w:numId w:val="2"/>
        </w:num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Appliquez une structure claire lors de la rédaction d’un texte. Choisissez un ordre logique pour présenter les idées. </w:t>
      </w:r>
      <w:r w:rsidR="00EB7E15">
        <w:rPr>
          <w:rFonts w:asciiTheme="minorHAnsi" w:hAnsiTheme="minorHAnsi" w:cstheme="minorHAnsi"/>
          <w:sz w:val="22"/>
          <w:szCs w:val="22"/>
          <w:lang w:val="fr-BE"/>
        </w:rPr>
        <w:t>U</w:t>
      </w:r>
      <w:r w:rsidRPr="004A235F">
        <w:rPr>
          <w:rFonts w:asciiTheme="minorHAnsi" w:hAnsiTheme="minorHAnsi" w:cstheme="minorHAnsi"/>
          <w:sz w:val="22"/>
          <w:szCs w:val="22"/>
          <w:lang w:val="fr-BE"/>
        </w:rPr>
        <w:t>ne seule idée par phrase. Vous pouvez remplacer un texte continu par une liste à puces.</w:t>
      </w:r>
    </w:p>
    <w:p w14:paraId="2240B746" w14:textId="77777777" w:rsidR="00D378F9" w:rsidRPr="004A235F" w:rsidRDefault="00D378F9" w:rsidP="00D378F9">
      <w:pPr>
        <w:rPr>
          <w:rFonts w:asciiTheme="minorHAnsi" w:hAnsiTheme="minorHAnsi" w:cstheme="minorHAnsi"/>
          <w:sz w:val="22"/>
          <w:szCs w:val="22"/>
          <w:lang w:val="fr-BE"/>
        </w:rPr>
      </w:pPr>
    </w:p>
    <w:p w14:paraId="1C278C9B" w14:textId="5EFE33D2" w:rsidR="00D378F9" w:rsidRPr="004A235F" w:rsidRDefault="00D378F9" w:rsidP="00D378F9">
      <w:pPr>
        <w:jc w:val="left"/>
        <w:rPr>
          <w:rStyle w:val="Hyperlink"/>
          <w:rFonts w:asciiTheme="minorHAnsi" w:eastAsiaTheme="majorEastAsia" w:hAnsiTheme="minorHAnsi" w:cstheme="minorHAnsi"/>
          <w:sz w:val="22"/>
          <w:szCs w:val="22"/>
          <w:lang w:val="fr-BE"/>
        </w:rPr>
      </w:pPr>
      <w:r w:rsidRPr="004A235F">
        <w:rPr>
          <w:rFonts w:asciiTheme="minorHAnsi" w:hAnsiTheme="minorHAnsi" w:cstheme="minorHAnsi"/>
          <w:sz w:val="22"/>
          <w:szCs w:val="22"/>
          <w:lang w:val="fr-BE"/>
        </w:rPr>
        <w:t>Suivez les "Conseils pour un langage clair" d</w:t>
      </w:r>
      <w:r w:rsidR="004A235F">
        <w:rPr>
          <w:rFonts w:asciiTheme="minorHAnsi" w:hAnsiTheme="minorHAnsi" w:cstheme="minorHAnsi"/>
          <w:sz w:val="22"/>
          <w:szCs w:val="22"/>
          <w:lang w:val="fr-BE"/>
        </w:rPr>
        <w:t xml:space="preserve">e </w:t>
      </w:r>
      <w:proofErr w:type="spellStart"/>
      <w:r w:rsidR="004A235F">
        <w:rPr>
          <w:rFonts w:asciiTheme="minorHAnsi" w:hAnsiTheme="minorHAnsi" w:cstheme="minorHAnsi"/>
          <w:sz w:val="22"/>
          <w:szCs w:val="22"/>
          <w:lang w:val="fr-BE"/>
        </w:rPr>
        <w:t>l’asbl</w:t>
      </w:r>
      <w:proofErr w:type="spellEnd"/>
      <w:r w:rsidR="004A235F">
        <w:rPr>
          <w:rFonts w:asciiTheme="minorHAnsi" w:hAnsiTheme="minorHAnsi" w:cstheme="minorHAnsi"/>
          <w:sz w:val="22"/>
          <w:szCs w:val="22"/>
          <w:lang w:val="fr-BE"/>
        </w:rPr>
        <w:t xml:space="preserve"> Inclusion : </w:t>
      </w:r>
      <w:r w:rsidR="004A235F" w:rsidRPr="004A235F">
        <w:rPr>
          <w:rStyle w:val="Hyperlink"/>
          <w:rFonts w:asciiTheme="minorHAnsi" w:eastAsiaTheme="majorEastAsia" w:hAnsiTheme="minorHAnsi" w:cstheme="minorHAnsi"/>
          <w:color w:val="2E74B5" w:themeColor="accent1" w:themeShade="BF"/>
          <w:sz w:val="22"/>
          <w:szCs w:val="22"/>
          <w:lang w:val="fr-BE"/>
        </w:rPr>
        <w:t xml:space="preserve"> </w:t>
      </w:r>
      <w:hyperlink r:id="rId9" w:anchor="quoi_falc" w:history="1">
        <w:r w:rsidR="004A235F" w:rsidRPr="00FE1DA6">
          <w:rPr>
            <w:rStyle w:val="Hyperlink"/>
            <w:rFonts w:asciiTheme="minorHAnsi" w:hAnsiTheme="minorHAnsi" w:cstheme="minorHAnsi"/>
            <w:color w:val="0070C0"/>
            <w:sz w:val="22"/>
            <w:szCs w:val="22"/>
            <w:lang w:val="fr-BE"/>
          </w:rPr>
          <w:t>https://www.falc.be/#quoi_falc</w:t>
        </w:r>
      </w:hyperlink>
    </w:p>
    <w:p w14:paraId="5A040E65" w14:textId="77777777" w:rsidR="00C2288D" w:rsidRPr="004A235F" w:rsidRDefault="00C2288D" w:rsidP="00D378F9">
      <w:pPr>
        <w:jc w:val="left"/>
        <w:rPr>
          <w:rFonts w:asciiTheme="minorHAnsi" w:hAnsiTheme="minorHAnsi" w:cstheme="minorHAnsi"/>
          <w:b/>
          <w:sz w:val="22"/>
          <w:szCs w:val="22"/>
          <w:lang w:val="fr-BE"/>
        </w:rPr>
      </w:pPr>
    </w:p>
    <w:p w14:paraId="10869666" w14:textId="77777777" w:rsidR="00D378F9" w:rsidRDefault="00D378F9" w:rsidP="00D378F9">
      <w:pPr>
        <w:pStyle w:val="Kop2"/>
        <w:numPr>
          <w:ilvl w:val="1"/>
          <w:numId w:val="1"/>
        </w:numPr>
      </w:pPr>
      <w:proofErr w:type="spellStart"/>
      <w:r>
        <w:t>Éléments</w:t>
      </w:r>
      <w:proofErr w:type="spellEnd"/>
      <w:r>
        <w:t xml:space="preserve"> </w:t>
      </w:r>
      <w:proofErr w:type="spellStart"/>
      <w:r>
        <w:t>visuels</w:t>
      </w:r>
      <w:proofErr w:type="spellEnd"/>
    </w:p>
    <w:p w14:paraId="16447A3C" w14:textId="61B2BE3B" w:rsidR="00D378F9" w:rsidRPr="004A235F" w:rsidRDefault="00EB7E15" w:rsidP="00D378F9">
      <w:pPr>
        <w:spacing w:after="170"/>
        <w:rPr>
          <w:rFonts w:asciiTheme="minorHAnsi" w:hAnsiTheme="minorHAnsi" w:cstheme="minorHAnsi"/>
          <w:sz w:val="22"/>
          <w:szCs w:val="22"/>
          <w:lang w:val="fr-BE"/>
        </w:rPr>
      </w:pPr>
      <w:r>
        <w:rPr>
          <w:rFonts w:asciiTheme="minorHAnsi" w:hAnsiTheme="minorHAnsi" w:cstheme="minorHAnsi"/>
          <w:sz w:val="22"/>
          <w:szCs w:val="22"/>
          <w:lang w:val="fr-BE"/>
        </w:rPr>
        <w:t xml:space="preserve">Les éléments visuels, ce sont des </w:t>
      </w:r>
      <w:r w:rsidR="00D378F9" w:rsidRPr="004A235F">
        <w:rPr>
          <w:rFonts w:asciiTheme="minorHAnsi" w:hAnsiTheme="minorHAnsi" w:cstheme="minorHAnsi"/>
          <w:sz w:val="22"/>
          <w:szCs w:val="22"/>
          <w:lang w:val="fr-BE"/>
        </w:rPr>
        <w:t>illustrations ou d’autres formes tels que les graphiques et les diagrammes. Veillez à avoir une alternative sous la forme d’un texte court qui est similaire à l’illustration (sur un site internet c’est le texte ALT).</w:t>
      </w:r>
    </w:p>
    <w:p w14:paraId="5C120598" w14:textId="77777777" w:rsidR="00D378F9" w:rsidRPr="004A235F" w:rsidRDefault="00D378F9"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Un texte alternatif peut aider les gens à comprendre les illustrations et tout autre contenu graphique. </w:t>
      </w:r>
    </w:p>
    <w:p w14:paraId="3A6D8218" w14:textId="77777777" w:rsidR="00D378F9" w:rsidRPr="004A235F" w:rsidRDefault="00D378F9" w:rsidP="00D378F9">
      <w:pPr>
        <w:spacing w:after="170"/>
        <w:rPr>
          <w:rFonts w:asciiTheme="minorHAnsi" w:hAnsiTheme="minorHAnsi" w:cstheme="minorHAnsi"/>
          <w:sz w:val="22"/>
          <w:szCs w:val="22"/>
          <w:lang w:val="fr-BE"/>
        </w:rPr>
      </w:pPr>
      <w:r w:rsidRPr="004A235F">
        <w:rPr>
          <w:rFonts w:asciiTheme="minorHAnsi" w:hAnsiTheme="minorHAnsi" w:cstheme="minorHAnsi"/>
          <w:sz w:val="22"/>
          <w:szCs w:val="22"/>
          <w:lang w:val="fr-BE"/>
        </w:rPr>
        <w:t>N’utilisez pas trop d’illustrations. Utilisez des éléments visuels, surtout pour des informations qui doivent être données plus souvent. Par exemple un téléphone pour un numéro de téléphone ou une horloge pour une heure de rendez-vous.</w:t>
      </w:r>
    </w:p>
    <w:p w14:paraId="73943948" w14:textId="00C1B481" w:rsidR="00D378F9" w:rsidRDefault="00D378F9" w:rsidP="00B64A31">
      <w:pPr>
        <w:pStyle w:val="Kop1"/>
        <w:keepLines w:val="0"/>
        <w:numPr>
          <w:ilvl w:val="0"/>
          <w:numId w:val="1"/>
        </w:numPr>
        <w:spacing w:before="567" w:after="57"/>
        <w:jc w:val="left"/>
      </w:pPr>
      <w:proofErr w:type="spellStart"/>
      <w:r>
        <w:t>Accessibilité</w:t>
      </w:r>
      <w:proofErr w:type="spellEnd"/>
      <w:r>
        <w:t xml:space="preserve"> </w:t>
      </w:r>
      <w:proofErr w:type="spellStart"/>
      <w:r>
        <w:t>numérique</w:t>
      </w:r>
      <w:proofErr w:type="spellEnd"/>
      <w:r>
        <w:t xml:space="preserve"> </w:t>
      </w:r>
    </w:p>
    <w:p w14:paraId="22365EC7" w14:textId="77777777" w:rsidR="00C2288D" w:rsidRPr="00C2288D" w:rsidRDefault="00C2288D" w:rsidP="00C2288D"/>
    <w:p w14:paraId="18667EE9" w14:textId="61EF0143"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Là encore, vous pouvez faire appel à des experts et à des groupes d'intérêt qui représentent des experts du vécu : faites tester votre site web et vos applications par ces derniers. </w:t>
      </w:r>
    </w:p>
    <w:p w14:paraId="2F1F7EF2" w14:textId="77777777" w:rsidR="00D378F9" w:rsidRPr="004A235F" w:rsidRDefault="00D378F9" w:rsidP="00D378F9">
      <w:pPr>
        <w:rPr>
          <w:lang w:val="fr-BE"/>
        </w:rPr>
      </w:pPr>
    </w:p>
    <w:p w14:paraId="6655DCA2" w14:textId="77777777" w:rsidR="00D378F9" w:rsidRDefault="00D378F9" w:rsidP="00D378F9">
      <w:pPr>
        <w:pStyle w:val="Kop2"/>
        <w:numPr>
          <w:ilvl w:val="1"/>
          <w:numId w:val="1"/>
        </w:numPr>
      </w:pPr>
      <w:r>
        <w:t>Sites internet</w:t>
      </w:r>
    </w:p>
    <w:p w14:paraId="06FE2113" w14:textId="6CF04BC6"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Veillez à ce qu’un site internet soit conforme à la directive européenne sur l’accessibilité (</w:t>
      </w:r>
      <w:hyperlink r:id="rId10" w:anchor="link-purpose-in-context" w:history="1">
        <w:r w:rsidRPr="004A235F">
          <w:rPr>
            <w:rStyle w:val="Hyperlink"/>
            <w:rFonts w:asciiTheme="minorHAnsi" w:hAnsiTheme="minorHAnsi" w:cstheme="minorHAnsi"/>
            <w:sz w:val="22"/>
            <w:szCs w:val="22"/>
            <w:lang w:val="fr-BE"/>
          </w:rPr>
          <w:t>WCAG 2.1 AA</w:t>
        </w:r>
      </w:hyperlink>
      <w:r w:rsidRPr="004A235F">
        <w:rPr>
          <w:rFonts w:asciiTheme="minorHAnsi" w:hAnsiTheme="minorHAnsi" w:cstheme="minorHAnsi"/>
          <w:sz w:val="22"/>
          <w:szCs w:val="22"/>
          <w:lang w:val="fr-BE"/>
        </w:rPr>
        <w:t xml:space="preserve">).). </w:t>
      </w:r>
    </w:p>
    <w:p w14:paraId="5E4790CB" w14:textId="77777777" w:rsidR="00D378F9" w:rsidRPr="004A235F" w:rsidRDefault="00D378F9" w:rsidP="00D378F9">
      <w:pPr>
        <w:rPr>
          <w:rFonts w:asciiTheme="minorHAnsi" w:hAnsiTheme="minorHAnsi" w:cstheme="minorHAnsi"/>
          <w:sz w:val="22"/>
          <w:szCs w:val="22"/>
          <w:lang w:val="fr-BE"/>
        </w:rPr>
      </w:pPr>
    </w:p>
    <w:p w14:paraId="3605FA36" w14:textId="77777777"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Veillez à ce que les liens soient facilement identifiables, non seulement en les indiquant dans une autre couleur mais aussi en les soulignant.</w:t>
      </w:r>
    </w:p>
    <w:p w14:paraId="1E5CB692" w14:textId="77777777"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Donnez un nom clair à chaque lien. Ils sont ainsi plus faciles à trouver.</w:t>
      </w:r>
    </w:p>
    <w:p w14:paraId="65D4C76B" w14:textId="77777777"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Veillez à ce que le programme électoral apparaisse en premier lors d'une recherche sur le site d'un parti politique. </w:t>
      </w:r>
    </w:p>
    <w:p w14:paraId="2EF33F8B" w14:textId="2138BFAB"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Proposez le programme des élections également sous forme orale (format Daisy). Cette méthode est utile pour les personnes </w:t>
      </w:r>
      <w:r w:rsidR="00E743C6">
        <w:rPr>
          <w:rFonts w:asciiTheme="minorHAnsi" w:hAnsiTheme="minorHAnsi" w:cstheme="minorHAnsi"/>
          <w:sz w:val="22"/>
          <w:szCs w:val="22"/>
          <w:lang w:val="fr-BE"/>
        </w:rPr>
        <w:t>atteintes</w:t>
      </w:r>
      <w:r w:rsidR="00E743C6" w:rsidRPr="004A235F">
        <w:rPr>
          <w:rFonts w:asciiTheme="minorHAnsi" w:hAnsiTheme="minorHAnsi" w:cstheme="minorHAnsi"/>
          <w:sz w:val="22"/>
          <w:szCs w:val="22"/>
          <w:lang w:val="fr-BE"/>
        </w:rPr>
        <w:t xml:space="preserve"> </w:t>
      </w:r>
      <w:r w:rsidRPr="004A235F">
        <w:rPr>
          <w:rFonts w:asciiTheme="minorHAnsi" w:hAnsiTheme="minorHAnsi" w:cstheme="minorHAnsi"/>
          <w:sz w:val="22"/>
          <w:szCs w:val="22"/>
          <w:lang w:val="fr-BE"/>
        </w:rPr>
        <w:t>de déficience visuelle, de dyslexie, les personnes âgées,...</w:t>
      </w:r>
    </w:p>
    <w:p w14:paraId="44D99202" w14:textId="191DBB9F"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Si le programme électoral est un document téléchargeable, donnez-lui un nom significatif (de préférence pas une abréviation) afin que les </w:t>
      </w:r>
      <w:r w:rsidR="00EB7E15">
        <w:rPr>
          <w:rFonts w:asciiTheme="minorHAnsi" w:hAnsiTheme="minorHAnsi" w:cstheme="minorHAnsi"/>
          <w:sz w:val="22"/>
          <w:szCs w:val="22"/>
          <w:lang w:val="fr-BE"/>
        </w:rPr>
        <w:t xml:space="preserve">personnes </w:t>
      </w:r>
      <w:r w:rsidRPr="004A235F">
        <w:rPr>
          <w:rFonts w:asciiTheme="minorHAnsi" w:hAnsiTheme="minorHAnsi" w:cstheme="minorHAnsi"/>
          <w:sz w:val="22"/>
          <w:szCs w:val="22"/>
          <w:lang w:val="fr-BE"/>
        </w:rPr>
        <w:t xml:space="preserve">aveugles </w:t>
      </w:r>
      <w:r w:rsidR="00EB7E15">
        <w:rPr>
          <w:rFonts w:asciiTheme="minorHAnsi" w:hAnsiTheme="minorHAnsi" w:cstheme="minorHAnsi"/>
          <w:sz w:val="22"/>
          <w:szCs w:val="22"/>
          <w:lang w:val="fr-BE"/>
        </w:rPr>
        <w:t xml:space="preserve">ou </w:t>
      </w:r>
      <w:r w:rsidRPr="004A235F">
        <w:rPr>
          <w:rFonts w:asciiTheme="minorHAnsi" w:hAnsiTheme="minorHAnsi" w:cstheme="minorHAnsi"/>
          <w:sz w:val="22"/>
          <w:szCs w:val="22"/>
          <w:lang w:val="fr-BE"/>
        </w:rPr>
        <w:t>malvoyant</w:t>
      </w:r>
      <w:r w:rsidR="00EB7E15">
        <w:rPr>
          <w:rFonts w:asciiTheme="minorHAnsi" w:hAnsiTheme="minorHAnsi" w:cstheme="minorHAnsi"/>
          <w:sz w:val="22"/>
          <w:szCs w:val="22"/>
          <w:lang w:val="fr-BE"/>
        </w:rPr>
        <w:t>e</w:t>
      </w:r>
      <w:r w:rsidRPr="004A235F">
        <w:rPr>
          <w:rFonts w:asciiTheme="minorHAnsi" w:hAnsiTheme="minorHAnsi" w:cstheme="minorHAnsi"/>
          <w:sz w:val="22"/>
          <w:szCs w:val="22"/>
          <w:lang w:val="fr-BE"/>
        </w:rPr>
        <w:t>s puissent trouver rapidement le document sur leur ordinateur.</w:t>
      </w:r>
    </w:p>
    <w:p w14:paraId="69C340BF" w14:textId="138C96AE"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Un </w:t>
      </w:r>
      <w:r w:rsidR="00E743C6">
        <w:rPr>
          <w:rFonts w:asciiTheme="minorHAnsi" w:hAnsiTheme="minorHAnsi" w:cstheme="minorHAnsi"/>
          <w:sz w:val="22"/>
          <w:szCs w:val="22"/>
          <w:lang w:val="fr-BE"/>
        </w:rPr>
        <w:t>programme de lecture d’écran</w:t>
      </w:r>
      <w:r w:rsidRPr="004A235F">
        <w:rPr>
          <w:rFonts w:asciiTheme="minorHAnsi" w:hAnsiTheme="minorHAnsi" w:cstheme="minorHAnsi"/>
          <w:sz w:val="22"/>
          <w:szCs w:val="22"/>
          <w:lang w:val="fr-BE"/>
        </w:rPr>
        <w:t xml:space="preserve"> ne reconnaît pas les couleurs et ne les lit pas à voix haute. Vous pouvez résoudre ce problème en remplaçant ou en nommant les couleurs par des chiffres ou des lettres ou en travaillant avec une légende.</w:t>
      </w:r>
    </w:p>
    <w:p w14:paraId="0297E06B" w14:textId="137D522D"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lastRenderedPageBreak/>
        <w:t xml:space="preserve">La navigation au sein du site est un autre point d’attention essentiel. Vérifiez que toutes les pages sont accessibles à l'aide des touches de tabulation et d'entrée. En effet, il y a beaucoup de gens qui n'utilisent pas (ou ne peuvent pas utiliser) une souris. </w:t>
      </w:r>
    </w:p>
    <w:p w14:paraId="1789141C" w14:textId="2B5DFAF0" w:rsidR="00D378F9" w:rsidRPr="004A235F" w:rsidRDefault="00D378F9" w:rsidP="00D378F9">
      <w:pPr>
        <w:rPr>
          <w:lang w:val="fr-BE"/>
        </w:rPr>
      </w:pPr>
      <w:r w:rsidRPr="004A235F">
        <w:rPr>
          <w:rFonts w:asciiTheme="minorHAnsi" w:hAnsiTheme="minorHAnsi" w:cstheme="minorHAnsi"/>
          <w:sz w:val="22"/>
          <w:szCs w:val="22"/>
          <w:lang w:val="fr-BE"/>
        </w:rPr>
        <w:t xml:space="preserve">Sur le site internet </w:t>
      </w:r>
      <w:proofErr w:type="spellStart"/>
      <w:r w:rsidRPr="004A235F">
        <w:rPr>
          <w:rFonts w:asciiTheme="minorHAnsi" w:hAnsiTheme="minorHAnsi" w:cstheme="minorHAnsi"/>
          <w:sz w:val="22"/>
          <w:szCs w:val="22"/>
          <w:lang w:val="fr-BE"/>
        </w:rPr>
        <w:t>Belgian</w:t>
      </w:r>
      <w:proofErr w:type="spellEnd"/>
      <w:r w:rsidRPr="004A235F">
        <w:rPr>
          <w:rFonts w:asciiTheme="minorHAnsi" w:hAnsiTheme="minorHAnsi" w:cstheme="minorHAnsi"/>
          <w:sz w:val="22"/>
          <w:szCs w:val="22"/>
          <w:lang w:val="fr-BE"/>
        </w:rPr>
        <w:t xml:space="preserve"> Web </w:t>
      </w:r>
      <w:proofErr w:type="spellStart"/>
      <w:r w:rsidRPr="004A235F">
        <w:rPr>
          <w:rFonts w:asciiTheme="minorHAnsi" w:hAnsiTheme="minorHAnsi" w:cstheme="minorHAnsi"/>
          <w:sz w:val="22"/>
          <w:szCs w:val="22"/>
          <w:lang w:val="fr-BE"/>
        </w:rPr>
        <w:t>Accessibility</w:t>
      </w:r>
      <w:proofErr w:type="spellEnd"/>
      <w:r w:rsidRPr="004A235F">
        <w:rPr>
          <w:rFonts w:asciiTheme="minorHAnsi" w:hAnsiTheme="minorHAnsi" w:cstheme="minorHAnsi"/>
          <w:sz w:val="22"/>
          <w:szCs w:val="22"/>
          <w:lang w:val="fr-BE"/>
        </w:rPr>
        <w:t>, vous trouverez de plus amples informations et conseils afin d’augmenter l’accessibilité de votre site internet</w:t>
      </w:r>
      <w:r w:rsidRPr="003B7C81">
        <w:rPr>
          <w:rStyle w:val="Hyperlink"/>
          <w:rFonts w:asciiTheme="minorHAnsi" w:hAnsiTheme="minorHAnsi"/>
          <w:color w:val="0070C0"/>
          <w:sz w:val="22"/>
          <w:lang w:val="fr-BE"/>
        </w:rPr>
        <w:t xml:space="preserve">: </w:t>
      </w:r>
      <w:hyperlink r:id="rId11" w:history="1">
        <w:r w:rsidRPr="00FE1DA6">
          <w:rPr>
            <w:rStyle w:val="Hyperlink"/>
            <w:rFonts w:asciiTheme="minorHAnsi" w:hAnsiTheme="minorHAnsi" w:cstheme="minorHAnsi"/>
            <w:color w:val="0070C0"/>
            <w:sz w:val="22"/>
            <w:szCs w:val="22"/>
            <w:lang w:val="fr-BE"/>
          </w:rPr>
          <w:t>https://accessibility.belgium.be/fr/articles</w:t>
        </w:r>
      </w:hyperlink>
    </w:p>
    <w:p w14:paraId="00D5223C" w14:textId="77777777" w:rsidR="00D378F9" w:rsidRPr="004A235F" w:rsidRDefault="00D378F9" w:rsidP="00D378F9">
      <w:pPr>
        <w:rPr>
          <w:lang w:val="fr-BE"/>
        </w:rPr>
      </w:pPr>
    </w:p>
    <w:p w14:paraId="0B8F1AC9" w14:textId="77777777" w:rsidR="00D378F9" w:rsidRDefault="00D378F9" w:rsidP="00D378F9">
      <w:pPr>
        <w:pStyle w:val="Kop2"/>
        <w:numPr>
          <w:ilvl w:val="1"/>
          <w:numId w:val="1"/>
        </w:numPr>
      </w:pPr>
      <w:r>
        <w:t xml:space="preserve">Capsules </w:t>
      </w:r>
      <w:proofErr w:type="spellStart"/>
      <w:r>
        <w:t>vidéos</w:t>
      </w:r>
      <w:proofErr w:type="spellEnd"/>
      <w:r>
        <w:t xml:space="preserve"> et </w:t>
      </w:r>
      <w:proofErr w:type="spellStart"/>
      <w:r>
        <w:t>petits</w:t>
      </w:r>
      <w:proofErr w:type="spellEnd"/>
      <w:r>
        <w:t xml:space="preserve"> films </w:t>
      </w:r>
    </w:p>
    <w:p w14:paraId="0C035356" w14:textId="77777777"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Pour certaines personnes, regarder une vidéo peut être problématique:</w:t>
      </w:r>
    </w:p>
    <w:p w14:paraId="76A0BFB3" w14:textId="77777777"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Une vidéo devient accessible pour les personnes aveugles et malvoyantes si les informations visuelles sont expliquées oralement (audiodescription). </w:t>
      </w:r>
    </w:p>
    <w:p w14:paraId="0FE73A17" w14:textId="57B7DF61" w:rsidR="00D378F9" w:rsidRPr="004A235F" w:rsidRDefault="00D01740" w:rsidP="00D378F9">
      <w:pPr>
        <w:rPr>
          <w:rFonts w:asciiTheme="minorHAnsi" w:hAnsiTheme="minorHAnsi" w:cstheme="minorHAnsi"/>
          <w:sz w:val="22"/>
          <w:szCs w:val="22"/>
          <w:lang w:val="fr-BE"/>
        </w:rPr>
      </w:pPr>
      <w:r>
        <w:rPr>
          <w:rFonts w:asciiTheme="minorHAnsi" w:hAnsiTheme="minorHAnsi" w:cstheme="minorHAnsi"/>
          <w:sz w:val="22"/>
          <w:szCs w:val="22"/>
          <w:lang w:val="fr-BE"/>
        </w:rPr>
        <w:t>Vous pouvez rendre votre</w:t>
      </w:r>
      <w:r w:rsidRPr="004A235F">
        <w:rPr>
          <w:rFonts w:asciiTheme="minorHAnsi" w:hAnsiTheme="minorHAnsi" w:cstheme="minorHAnsi"/>
          <w:sz w:val="22"/>
          <w:szCs w:val="22"/>
          <w:lang w:val="fr-BE"/>
        </w:rPr>
        <w:t xml:space="preserve"> </w:t>
      </w:r>
      <w:r w:rsidR="00D378F9" w:rsidRPr="004A235F">
        <w:rPr>
          <w:rFonts w:asciiTheme="minorHAnsi" w:hAnsiTheme="minorHAnsi" w:cstheme="minorHAnsi"/>
          <w:sz w:val="22"/>
          <w:szCs w:val="22"/>
          <w:lang w:val="fr-BE"/>
        </w:rPr>
        <w:t>vidéo accessible aux personnes sourdes et malentendantes en ajoutant des sous-titres ou en faisant appel à un interprète en langue des signes.</w:t>
      </w:r>
    </w:p>
    <w:p w14:paraId="34AC508F" w14:textId="77777777" w:rsidR="00D378F9" w:rsidRPr="004A235F" w:rsidRDefault="00D378F9" w:rsidP="00D378F9">
      <w:pPr>
        <w:rPr>
          <w:rFonts w:asciiTheme="minorHAnsi" w:hAnsiTheme="minorHAnsi" w:cstheme="minorHAnsi"/>
          <w:sz w:val="22"/>
          <w:szCs w:val="22"/>
          <w:lang w:val="fr-BE"/>
        </w:rPr>
      </w:pPr>
      <w:r w:rsidRPr="003B7C81">
        <w:rPr>
          <w:rFonts w:asciiTheme="minorHAnsi" w:hAnsiTheme="minorHAnsi" w:cstheme="minorHAnsi"/>
          <w:sz w:val="22"/>
          <w:szCs w:val="22"/>
          <w:lang w:val="fr-BE"/>
        </w:rPr>
        <w:t>Il faut également tenir compte du grand nombre de personnes âgées qui souffrent à la fois de déficiences auditives et visuelles. Il faut donc veiller à ce que les sous-titres soient accessibles, notamment en plaçant le texte sur un fond uni et contrasté.</w:t>
      </w:r>
    </w:p>
    <w:p w14:paraId="519B4D5F" w14:textId="0753A0CF"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Il est préférable qu'une vidéo ne contienne pas de flashs ou de bruits forts et soudains, afin de tenir compte des personnes sensibles à l'irritation, telles que les </w:t>
      </w:r>
      <w:r w:rsidR="00B77F3F">
        <w:rPr>
          <w:rFonts w:asciiTheme="minorHAnsi" w:hAnsiTheme="minorHAnsi" w:cstheme="minorHAnsi"/>
          <w:sz w:val="22"/>
          <w:szCs w:val="22"/>
          <w:lang w:val="fr-BE"/>
        </w:rPr>
        <w:t xml:space="preserve">personnes </w:t>
      </w:r>
      <w:r w:rsidRPr="004A235F">
        <w:rPr>
          <w:rFonts w:asciiTheme="minorHAnsi" w:hAnsiTheme="minorHAnsi" w:cstheme="minorHAnsi"/>
          <w:sz w:val="22"/>
          <w:szCs w:val="22"/>
          <w:lang w:val="fr-BE"/>
        </w:rPr>
        <w:t xml:space="preserve">épileptiques, autistes ou souffrant d'un trouble déficitaire de l'attention. </w:t>
      </w:r>
    </w:p>
    <w:p w14:paraId="4DF42408" w14:textId="77777777" w:rsidR="00D378F9" w:rsidRPr="004A235F" w:rsidRDefault="00D378F9" w:rsidP="00D378F9">
      <w:pPr>
        <w:rPr>
          <w:rFonts w:asciiTheme="minorHAnsi" w:hAnsiTheme="minorHAnsi" w:cstheme="minorHAnsi"/>
          <w:sz w:val="22"/>
          <w:szCs w:val="22"/>
          <w:lang w:val="fr-BE"/>
        </w:rPr>
      </w:pPr>
    </w:p>
    <w:p w14:paraId="2A171DAD" w14:textId="2E4CD71A" w:rsidR="00D378F9" w:rsidRPr="003B7C81" w:rsidRDefault="00D378F9" w:rsidP="00D378F9">
      <w:pPr>
        <w:rPr>
          <w:rStyle w:val="Hyperlink"/>
          <w:rFonts w:asciiTheme="minorHAnsi" w:hAnsiTheme="minorHAnsi"/>
          <w:color w:val="0070C0"/>
          <w:sz w:val="22"/>
          <w:lang w:val="fr-BE"/>
        </w:rPr>
      </w:pPr>
      <w:r w:rsidRPr="00681604">
        <w:rPr>
          <w:rFonts w:asciiTheme="minorHAnsi" w:hAnsiTheme="minorHAnsi" w:cstheme="minorHAnsi"/>
          <w:sz w:val="22"/>
          <w:szCs w:val="22"/>
          <w:lang w:val="fr"/>
        </w:rPr>
        <w:t xml:space="preserve">Les critères à remplir pour des films accessibles se trouvent également sur le site </w:t>
      </w:r>
      <w:proofErr w:type="spellStart"/>
      <w:r w:rsidRPr="00681604">
        <w:rPr>
          <w:rFonts w:asciiTheme="minorHAnsi" w:hAnsiTheme="minorHAnsi" w:cstheme="minorHAnsi"/>
          <w:sz w:val="22"/>
          <w:szCs w:val="22"/>
          <w:lang w:val="fr"/>
        </w:rPr>
        <w:t>Belgian</w:t>
      </w:r>
      <w:proofErr w:type="spellEnd"/>
      <w:r w:rsidRPr="00681604">
        <w:rPr>
          <w:rFonts w:asciiTheme="minorHAnsi" w:hAnsiTheme="minorHAnsi" w:cstheme="minorHAnsi"/>
          <w:sz w:val="22"/>
          <w:szCs w:val="22"/>
          <w:lang w:val="fr"/>
        </w:rPr>
        <w:t xml:space="preserve"> Web </w:t>
      </w:r>
      <w:proofErr w:type="spellStart"/>
      <w:r w:rsidRPr="00681604">
        <w:rPr>
          <w:rFonts w:asciiTheme="minorHAnsi" w:hAnsiTheme="minorHAnsi" w:cstheme="minorHAnsi"/>
          <w:sz w:val="22"/>
          <w:szCs w:val="22"/>
          <w:lang w:val="fr"/>
        </w:rPr>
        <w:t>Accessibility</w:t>
      </w:r>
      <w:proofErr w:type="spellEnd"/>
      <w:r w:rsidRPr="00681604">
        <w:rPr>
          <w:rFonts w:asciiTheme="minorHAnsi" w:hAnsiTheme="minorHAnsi" w:cstheme="minorHAnsi"/>
          <w:sz w:val="22"/>
          <w:szCs w:val="22"/>
          <w:lang w:val="fr"/>
        </w:rPr>
        <w:t xml:space="preserve">: </w:t>
      </w:r>
      <w:hyperlink r:id="rId12" w:history="1">
        <w:r w:rsidRPr="003B7C81">
          <w:rPr>
            <w:rStyle w:val="Hyperlink"/>
            <w:rFonts w:asciiTheme="minorHAnsi" w:hAnsiTheme="minorHAnsi"/>
            <w:color w:val="0070C0"/>
            <w:sz w:val="22"/>
            <w:lang w:val="fr-BE"/>
          </w:rPr>
          <w:t>https://accessibility.belgium.be/fr/articles/animation-et-changement</w:t>
        </w:r>
      </w:hyperlink>
      <w:r w:rsidRPr="003B7C81">
        <w:rPr>
          <w:rStyle w:val="Hyperlink"/>
          <w:rFonts w:asciiTheme="minorHAnsi" w:hAnsiTheme="minorHAnsi"/>
          <w:color w:val="0070C0"/>
          <w:sz w:val="22"/>
          <w:lang w:val="fr-BE"/>
        </w:rPr>
        <w:t>.</w:t>
      </w:r>
    </w:p>
    <w:p w14:paraId="53DA365C" w14:textId="77777777" w:rsidR="00D378F9" w:rsidRPr="004A235F" w:rsidRDefault="00D378F9" w:rsidP="00D378F9">
      <w:pPr>
        <w:rPr>
          <w:lang w:val="fr-BE"/>
        </w:rPr>
      </w:pPr>
    </w:p>
    <w:p w14:paraId="75645052" w14:textId="77777777" w:rsidR="00D378F9" w:rsidRPr="004A235F" w:rsidRDefault="00D378F9" w:rsidP="00D378F9">
      <w:pPr>
        <w:rPr>
          <w:lang w:val="fr-BE"/>
        </w:rPr>
      </w:pPr>
    </w:p>
    <w:p w14:paraId="246A3F05" w14:textId="77777777" w:rsidR="00D378F9" w:rsidRDefault="00D378F9" w:rsidP="00D378F9">
      <w:pPr>
        <w:pStyle w:val="Kop2"/>
        <w:numPr>
          <w:ilvl w:val="1"/>
          <w:numId w:val="1"/>
        </w:numPr>
      </w:pPr>
      <w:proofErr w:type="spellStart"/>
      <w:r>
        <w:t>Réseaux</w:t>
      </w:r>
      <w:proofErr w:type="spellEnd"/>
      <w:r>
        <w:t xml:space="preserve"> </w:t>
      </w:r>
      <w:proofErr w:type="spellStart"/>
      <w:r>
        <w:t>sociaux</w:t>
      </w:r>
      <w:proofErr w:type="spellEnd"/>
    </w:p>
    <w:p w14:paraId="1B006595" w14:textId="6A6EB600"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En commençant chaque mot dans le hashtag par une </w:t>
      </w:r>
      <w:r w:rsidRPr="004A235F">
        <w:rPr>
          <w:rFonts w:asciiTheme="minorHAnsi" w:hAnsiTheme="minorHAnsi" w:cstheme="minorHAnsi"/>
          <w:b/>
          <w:bCs/>
          <w:sz w:val="22"/>
          <w:szCs w:val="22"/>
          <w:lang w:val="fr-BE"/>
        </w:rPr>
        <w:t>majuscule</w:t>
      </w:r>
      <w:r w:rsidRPr="004A235F">
        <w:rPr>
          <w:rFonts w:asciiTheme="minorHAnsi" w:hAnsiTheme="minorHAnsi" w:cstheme="minorHAnsi"/>
          <w:sz w:val="22"/>
          <w:szCs w:val="22"/>
          <w:lang w:val="fr-BE"/>
        </w:rPr>
        <w:t xml:space="preserve">, les programmes de </w:t>
      </w:r>
      <w:r w:rsidR="00E30265">
        <w:rPr>
          <w:rFonts w:asciiTheme="minorHAnsi" w:hAnsiTheme="minorHAnsi" w:cstheme="minorHAnsi"/>
          <w:sz w:val="22"/>
          <w:szCs w:val="22"/>
          <w:lang w:val="fr-BE"/>
        </w:rPr>
        <w:t xml:space="preserve">lecture d’écran </w:t>
      </w:r>
      <w:r w:rsidRPr="004A235F">
        <w:rPr>
          <w:rFonts w:asciiTheme="minorHAnsi" w:hAnsiTheme="minorHAnsi" w:cstheme="minorHAnsi"/>
          <w:sz w:val="22"/>
          <w:szCs w:val="22"/>
          <w:lang w:val="fr-BE"/>
        </w:rPr>
        <w:t>peuvent lire correctement et clairement ces hashtags: utilisez donc #</w:t>
      </w:r>
      <w:proofErr w:type="spellStart"/>
      <w:r w:rsidRPr="004A235F">
        <w:rPr>
          <w:rFonts w:asciiTheme="minorHAnsi" w:hAnsiTheme="minorHAnsi" w:cstheme="minorHAnsi"/>
          <w:sz w:val="22"/>
          <w:szCs w:val="22"/>
          <w:lang w:val="fr-BE"/>
        </w:rPr>
        <w:t>passans</w:t>
      </w:r>
      <w:proofErr w:type="spellEnd"/>
      <w:r w:rsidRPr="004A235F">
        <w:rPr>
          <w:rFonts w:asciiTheme="minorHAnsi" w:hAnsiTheme="minorHAnsi" w:cstheme="minorHAnsi"/>
          <w:sz w:val="22"/>
          <w:szCs w:val="22"/>
          <w:lang w:val="fr-BE"/>
        </w:rPr>
        <w:t>, #</w:t>
      </w:r>
      <w:proofErr w:type="spellStart"/>
      <w:r w:rsidRPr="004A235F">
        <w:rPr>
          <w:rFonts w:asciiTheme="minorHAnsi" w:hAnsiTheme="minorHAnsi" w:cstheme="minorHAnsi"/>
          <w:sz w:val="22"/>
          <w:szCs w:val="22"/>
          <w:lang w:val="fr-BE"/>
        </w:rPr>
        <w:t>Mais</w:t>
      </w:r>
      <w:r w:rsidR="00B77F3F">
        <w:rPr>
          <w:rFonts w:asciiTheme="minorHAnsi" w:hAnsiTheme="minorHAnsi" w:cstheme="minorHAnsi"/>
          <w:sz w:val="22"/>
          <w:szCs w:val="22"/>
          <w:lang w:val="fr-BE"/>
        </w:rPr>
        <w:t>A</w:t>
      </w:r>
      <w:r w:rsidRPr="004A235F">
        <w:rPr>
          <w:rFonts w:asciiTheme="minorHAnsi" w:hAnsiTheme="minorHAnsi" w:cstheme="minorHAnsi"/>
          <w:sz w:val="22"/>
          <w:szCs w:val="22"/>
          <w:lang w:val="fr-BE"/>
        </w:rPr>
        <w:t>vec</w:t>
      </w:r>
      <w:proofErr w:type="spellEnd"/>
      <w:r w:rsidRPr="004A235F">
        <w:rPr>
          <w:rFonts w:asciiTheme="minorHAnsi" w:hAnsiTheme="minorHAnsi" w:cstheme="minorHAnsi"/>
          <w:sz w:val="22"/>
          <w:szCs w:val="22"/>
          <w:lang w:val="fr-BE"/>
        </w:rPr>
        <w:t>.</w:t>
      </w:r>
    </w:p>
    <w:p w14:paraId="7945B288" w14:textId="77777777"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Veillez à prévoir un texte ALT pour les illustrations.</w:t>
      </w:r>
    </w:p>
    <w:p w14:paraId="01DF0E76" w14:textId="77777777" w:rsidR="00D378F9" w:rsidRDefault="00D378F9" w:rsidP="00D378F9">
      <w:pPr>
        <w:pStyle w:val="Kop1"/>
        <w:keepLines w:val="0"/>
        <w:numPr>
          <w:ilvl w:val="0"/>
          <w:numId w:val="1"/>
        </w:numPr>
        <w:spacing w:before="567" w:after="57"/>
        <w:jc w:val="left"/>
      </w:pPr>
      <w:proofErr w:type="spellStart"/>
      <w:r>
        <w:t>Conseils</w:t>
      </w:r>
      <w:proofErr w:type="spellEnd"/>
      <w:r>
        <w:t xml:space="preserve"> pour les </w:t>
      </w:r>
      <w:proofErr w:type="spellStart"/>
      <w:r>
        <w:t>débats</w:t>
      </w:r>
      <w:proofErr w:type="spellEnd"/>
      <w:r>
        <w:t xml:space="preserve"> </w:t>
      </w:r>
      <w:proofErr w:type="spellStart"/>
      <w:r>
        <w:t>électoraux</w:t>
      </w:r>
      <w:proofErr w:type="spellEnd"/>
    </w:p>
    <w:p w14:paraId="653A6C81" w14:textId="77777777" w:rsidR="00D378F9" w:rsidRDefault="00D378F9" w:rsidP="00D378F9"/>
    <w:p w14:paraId="0D616E14" w14:textId="34490AB9" w:rsidR="00D378F9" w:rsidRPr="004A235F" w:rsidRDefault="00D378F9" w:rsidP="00D378F9">
      <w:pPr>
        <w:rPr>
          <w:rFonts w:asciiTheme="minorHAnsi" w:hAnsiTheme="minorHAnsi" w:cstheme="minorHAnsi"/>
          <w:sz w:val="22"/>
          <w:szCs w:val="22"/>
          <w:lang w:val="fr-BE"/>
        </w:rPr>
      </w:pPr>
      <w:r w:rsidRPr="004A235F">
        <w:rPr>
          <w:rFonts w:asciiTheme="minorHAnsi" w:hAnsiTheme="minorHAnsi" w:cstheme="minorHAnsi"/>
          <w:sz w:val="22"/>
          <w:szCs w:val="22"/>
          <w:lang w:val="fr-BE"/>
        </w:rPr>
        <w:t>Un bon débat doit être suivi par un public aussi vaste que possible. Il faut donc aussi l'annoncer en temps utile par les différents canaux, en tenant compte des handicaps</w:t>
      </w:r>
      <w:r w:rsidR="00E743C6">
        <w:rPr>
          <w:rFonts w:asciiTheme="minorHAnsi" w:hAnsiTheme="minorHAnsi" w:cstheme="minorHAnsi"/>
          <w:sz w:val="22"/>
          <w:szCs w:val="22"/>
          <w:lang w:val="fr-BE"/>
        </w:rPr>
        <w:t xml:space="preserve"> différents</w:t>
      </w:r>
      <w:r w:rsidRPr="004A235F">
        <w:rPr>
          <w:rFonts w:asciiTheme="minorHAnsi" w:hAnsiTheme="minorHAnsi" w:cstheme="minorHAnsi"/>
          <w:sz w:val="22"/>
          <w:szCs w:val="22"/>
          <w:lang w:val="fr-BE"/>
        </w:rPr>
        <w:t xml:space="preserve"> (déficience visuelle, auditive, etc.). Si </w:t>
      </w:r>
      <w:proofErr w:type="spellStart"/>
      <w:r w:rsidRPr="004A235F">
        <w:rPr>
          <w:rFonts w:asciiTheme="minorHAnsi" w:hAnsiTheme="minorHAnsi" w:cstheme="minorHAnsi"/>
          <w:sz w:val="22"/>
          <w:szCs w:val="22"/>
          <w:lang w:val="fr-BE"/>
        </w:rPr>
        <w:t>possible,</w:t>
      </w:r>
      <w:r w:rsidR="00B77F3F">
        <w:rPr>
          <w:rFonts w:asciiTheme="minorHAnsi" w:hAnsiTheme="minorHAnsi" w:cstheme="minorHAnsi"/>
          <w:sz w:val="22"/>
          <w:szCs w:val="22"/>
          <w:lang w:val="fr-BE"/>
        </w:rPr>
        <w:t>mettez</w:t>
      </w:r>
      <w:proofErr w:type="spellEnd"/>
      <w:r w:rsidRPr="004A235F">
        <w:rPr>
          <w:rFonts w:asciiTheme="minorHAnsi" w:hAnsiTheme="minorHAnsi" w:cstheme="minorHAnsi"/>
          <w:sz w:val="22"/>
          <w:szCs w:val="22"/>
          <w:lang w:val="fr-BE"/>
        </w:rPr>
        <w:t xml:space="preserve"> également le </w:t>
      </w:r>
      <w:r w:rsidR="00E743C6">
        <w:rPr>
          <w:rFonts w:asciiTheme="minorHAnsi" w:hAnsiTheme="minorHAnsi" w:cstheme="minorHAnsi"/>
          <w:sz w:val="22"/>
          <w:szCs w:val="22"/>
          <w:lang w:val="fr-BE"/>
        </w:rPr>
        <w:t xml:space="preserve">thème du </w:t>
      </w:r>
      <w:r w:rsidRPr="004A235F">
        <w:rPr>
          <w:rFonts w:asciiTheme="minorHAnsi" w:hAnsiTheme="minorHAnsi" w:cstheme="minorHAnsi"/>
          <w:sz w:val="22"/>
          <w:szCs w:val="22"/>
          <w:lang w:val="fr-BE"/>
        </w:rPr>
        <w:t>handicap à l'ordre du jour.</w:t>
      </w:r>
    </w:p>
    <w:p w14:paraId="6DC8BE3E" w14:textId="77777777" w:rsidR="00D378F9" w:rsidRPr="004A235F" w:rsidRDefault="00D378F9" w:rsidP="00D378F9">
      <w:pPr>
        <w:rPr>
          <w:rFonts w:asciiTheme="minorHAnsi" w:hAnsiTheme="minorHAnsi" w:cstheme="minorHAnsi"/>
          <w:sz w:val="22"/>
          <w:szCs w:val="22"/>
          <w:lang w:val="fr-BE"/>
        </w:rPr>
      </w:pPr>
    </w:p>
    <w:p w14:paraId="49374D94" w14:textId="77777777" w:rsidR="00D378F9" w:rsidRPr="00681604" w:rsidRDefault="00D378F9" w:rsidP="00D378F9">
      <w:pPr>
        <w:rPr>
          <w:rFonts w:asciiTheme="minorHAnsi" w:hAnsiTheme="minorHAnsi" w:cstheme="minorHAnsi"/>
          <w:sz w:val="22"/>
          <w:szCs w:val="22"/>
        </w:rPr>
      </w:pPr>
      <w:proofErr w:type="spellStart"/>
      <w:r w:rsidRPr="00681604">
        <w:rPr>
          <w:rFonts w:asciiTheme="minorHAnsi" w:hAnsiTheme="minorHAnsi" w:cstheme="minorHAnsi"/>
          <w:sz w:val="22"/>
          <w:szCs w:val="22"/>
        </w:rPr>
        <w:t>Conseils</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spécifiques</w:t>
      </w:r>
      <w:proofErr w:type="spellEnd"/>
      <w:r w:rsidRPr="00681604">
        <w:rPr>
          <w:rFonts w:asciiTheme="minorHAnsi" w:hAnsiTheme="minorHAnsi" w:cstheme="minorHAnsi"/>
          <w:sz w:val="22"/>
          <w:szCs w:val="22"/>
        </w:rPr>
        <w:t xml:space="preserve">: </w:t>
      </w:r>
    </w:p>
    <w:p w14:paraId="69A806BF"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Évitez les bruits de fond ou ambiants pour une bonne intelligibilité des conversations orales.</w:t>
      </w:r>
    </w:p>
    <w:p w14:paraId="6E17C160"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Assurez-vous que l'acoustique de la salle dans laquelle se déroule le débat est bonne. </w:t>
      </w:r>
    </w:p>
    <w:p w14:paraId="2062609C"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Assurez une bonne qualité sonore et une amplification des microphones.</w:t>
      </w:r>
    </w:p>
    <w:p w14:paraId="79210753"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Veiller à un bon éclairage général de la pièce dans laquelle se trouvent les orateurs. Veillez également à ce que le visage de chaque orateur soit bien exposé. </w:t>
      </w:r>
    </w:p>
    <w:p w14:paraId="03230660"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Veillez à ce que le visage des orateurs soit tourné vers le public (dans la salle ou devant l'écran).</w:t>
      </w:r>
    </w:p>
    <w:p w14:paraId="71B830DE" w14:textId="712D242F"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Fournissez des sous-titres et une description audio accessibles - y compris pour la communication non verbale </w:t>
      </w:r>
      <w:r w:rsidR="00E30265">
        <w:rPr>
          <w:rFonts w:asciiTheme="minorHAnsi" w:hAnsiTheme="minorHAnsi" w:cstheme="minorHAnsi"/>
          <w:sz w:val="22"/>
          <w:szCs w:val="22"/>
          <w:lang w:val="fr-BE"/>
        </w:rPr>
        <w:t>–</w:t>
      </w:r>
      <w:r w:rsidRPr="004A235F">
        <w:rPr>
          <w:rFonts w:asciiTheme="minorHAnsi" w:hAnsiTheme="minorHAnsi" w:cstheme="minorHAnsi"/>
          <w:sz w:val="22"/>
          <w:szCs w:val="22"/>
          <w:lang w:val="fr-BE"/>
        </w:rPr>
        <w:t xml:space="preserve"> </w:t>
      </w:r>
      <w:r w:rsidR="00E30265">
        <w:rPr>
          <w:rFonts w:asciiTheme="minorHAnsi" w:hAnsiTheme="minorHAnsi" w:cstheme="minorHAnsi"/>
          <w:sz w:val="22"/>
          <w:szCs w:val="22"/>
          <w:lang w:val="fr-BE"/>
        </w:rPr>
        <w:t xml:space="preserve">lors </w:t>
      </w:r>
      <w:r w:rsidRPr="004A235F">
        <w:rPr>
          <w:rFonts w:asciiTheme="minorHAnsi" w:hAnsiTheme="minorHAnsi" w:cstheme="minorHAnsi"/>
          <w:sz w:val="22"/>
          <w:szCs w:val="22"/>
          <w:lang w:val="fr-BE"/>
        </w:rPr>
        <w:t xml:space="preserve">du débat.  </w:t>
      </w:r>
    </w:p>
    <w:p w14:paraId="4237A3FF" w14:textId="77777777" w:rsidR="00D378F9" w:rsidRPr="00681604" w:rsidRDefault="00D378F9" w:rsidP="00D378F9">
      <w:pPr>
        <w:pStyle w:val="Lijstalinea"/>
        <w:numPr>
          <w:ilvl w:val="0"/>
          <w:numId w:val="3"/>
        </w:numPr>
        <w:rPr>
          <w:rFonts w:asciiTheme="minorHAnsi" w:hAnsiTheme="minorHAnsi" w:cstheme="minorHAnsi"/>
          <w:sz w:val="22"/>
          <w:szCs w:val="22"/>
        </w:rPr>
      </w:pPr>
      <w:proofErr w:type="spellStart"/>
      <w:r w:rsidRPr="00681604">
        <w:rPr>
          <w:rFonts w:asciiTheme="minorHAnsi" w:hAnsiTheme="minorHAnsi" w:cstheme="minorHAnsi"/>
          <w:sz w:val="22"/>
          <w:szCs w:val="22"/>
        </w:rPr>
        <w:t>Prévoyez</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une</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interprétation</w:t>
      </w:r>
      <w:proofErr w:type="spellEnd"/>
      <w:r w:rsidRPr="00681604">
        <w:rPr>
          <w:rFonts w:asciiTheme="minorHAnsi" w:hAnsiTheme="minorHAnsi" w:cstheme="minorHAnsi"/>
          <w:sz w:val="22"/>
          <w:szCs w:val="22"/>
        </w:rPr>
        <w:t xml:space="preserve"> </w:t>
      </w:r>
      <w:proofErr w:type="spellStart"/>
      <w:r w:rsidRPr="00681604">
        <w:rPr>
          <w:rFonts w:asciiTheme="minorHAnsi" w:hAnsiTheme="minorHAnsi" w:cstheme="minorHAnsi"/>
          <w:sz w:val="22"/>
          <w:szCs w:val="22"/>
        </w:rPr>
        <w:t>gestuelle</w:t>
      </w:r>
      <w:proofErr w:type="spellEnd"/>
      <w:r w:rsidRPr="00681604">
        <w:rPr>
          <w:rFonts w:asciiTheme="minorHAnsi" w:hAnsiTheme="minorHAnsi" w:cstheme="minorHAnsi"/>
          <w:sz w:val="22"/>
          <w:szCs w:val="22"/>
        </w:rPr>
        <w:t>.</w:t>
      </w:r>
    </w:p>
    <w:p w14:paraId="6B9B350B" w14:textId="6BD21C21"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lastRenderedPageBreak/>
        <w:t>Demandez aux orateurs de se présenter au début du débat. C'est ainsi que les personnes aveugles et malvoyantes apprennent à connaître leur voix. Demandez</w:t>
      </w:r>
      <w:r w:rsidR="00B77F3F">
        <w:rPr>
          <w:rFonts w:asciiTheme="minorHAnsi" w:hAnsiTheme="minorHAnsi" w:cstheme="minorHAnsi"/>
          <w:sz w:val="22"/>
          <w:szCs w:val="22"/>
          <w:lang w:val="fr-BE"/>
        </w:rPr>
        <w:t xml:space="preserve"> aux orateurs </w:t>
      </w:r>
      <w:r w:rsidRPr="004A235F">
        <w:rPr>
          <w:rFonts w:asciiTheme="minorHAnsi" w:hAnsiTheme="minorHAnsi" w:cstheme="minorHAnsi"/>
          <w:sz w:val="22"/>
          <w:szCs w:val="22"/>
          <w:lang w:val="fr-BE"/>
        </w:rPr>
        <w:t>de répéter leur nom chaque fois qu'ils parlent.</w:t>
      </w:r>
    </w:p>
    <w:p w14:paraId="3C4EC4CF"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Lorsqu'un orateur s'exprime, indiquez son nom et le nom de son parti politique également sous forme de texte accessible. </w:t>
      </w:r>
    </w:p>
    <w:p w14:paraId="34E0FC90" w14:textId="77777777" w:rsidR="00D378F9" w:rsidRPr="004A235F" w:rsidRDefault="00D378F9" w:rsidP="00D378F9">
      <w:pPr>
        <w:pStyle w:val="Lijstalinea"/>
        <w:numPr>
          <w:ilvl w:val="0"/>
          <w:numId w:val="3"/>
        </w:numPr>
        <w:rPr>
          <w:rFonts w:asciiTheme="minorHAnsi" w:hAnsiTheme="minorHAnsi" w:cstheme="minorHAnsi"/>
          <w:sz w:val="22"/>
          <w:szCs w:val="22"/>
          <w:lang w:val="fr-BE"/>
        </w:rPr>
      </w:pPr>
      <w:r w:rsidRPr="004A235F">
        <w:rPr>
          <w:rFonts w:asciiTheme="minorHAnsi" w:hAnsiTheme="minorHAnsi" w:cstheme="minorHAnsi"/>
          <w:sz w:val="22"/>
          <w:szCs w:val="22"/>
          <w:lang w:val="fr-BE"/>
        </w:rPr>
        <w:t>Ne parlez pas quand un autre orateur s’exprime (sinon les personnes sourdes qui lisent sur les lèvres auront plus de mal à suivre, voire ne pourront pas suivre). Le modérateur a un rôle à jouer à cet égard.</w:t>
      </w:r>
    </w:p>
    <w:p w14:paraId="3645DF1A" w14:textId="77777777" w:rsidR="00D378F9" w:rsidRPr="004A235F" w:rsidRDefault="00D378F9" w:rsidP="00D378F9">
      <w:pPr>
        <w:pStyle w:val="Lijstalinea"/>
        <w:numPr>
          <w:ilvl w:val="0"/>
          <w:numId w:val="4"/>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Parlez calmement, clairement et "droit au but", mais surtout : essayez d'exprimer votre point de vue dans un langage compréhensible, éventuellement à l'aide d'exemples reconnaissables. </w:t>
      </w:r>
    </w:p>
    <w:p w14:paraId="318CCA87" w14:textId="40550728" w:rsidR="00D378F9" w:rsidRPr="004A235F" w:rsidRDefault="00D378F9" w:rsidP="00D378F9">
      <w:pPr>
        <w:pStyle w:val="Lijstalinea"/>
        <w:numPr>
          <w:ilvl w:val="0"/>
          <w:numId w:val="4"/>
        </w:numPr>
        <w:rPr>
          <w:rFonts w:asciiTheme="minorHAnsi" w:hAnsiTheme="minorHAnsi" w:cstheme="minorHAnsi"/>
          <w:sz w:val="22"/>
          <w:szCs w:val="22"/>
          <w:lang w:val="fr-BE"/>
        </w:rPr>
      </w:pPr>
      <w:r w:rsidRPr="004A235F">
        <w:rPr>
          <w:rFonts w:asciiTheme="minorHAnsi" w:hAnsiTheme="minorHAnsi" w:cstheme="minorHAnsi"/>
          <w:sz w:val="22"/>
          <w:szCs w:val="22"/>
          <w:lang w:val="fr-BE"/>
        </w:rPr>
        <w:t xml:space="preserve">Il est préférable d'expliquer brièvement un concept difficile dans le jargon politique ou de le remplacer par un autre mot. (Pendant la lecture, </w:t>
      </w:r>
      <w:r w:rsidR="00245A7C">
        <w:rPr>
          <w:rFonts w:asciiTheme="minorHAnsi" w:hAnsiTheme="minorHAnsi" w:cstheme="minorHAnsi"/>
          <w:sz w:val="22"/>
          <w:szCs w:val="22"/>
          <w:lang w:val="fr-BE"/>
        </w:rPr>
        <w:t>on peut</w:t>
      </w:r>
      <w:r w:rsidRPr="004A235F">
        <w:rPr>
          <w:rFonts w:asciiTheme="minorHAnsi" w:hAnsiTheme="minorHAnsi" w:cstheme="minorHAnsi"/>
          <w:sz w:val="22"/>
          <w:szCs w:val="22"/>
          <w:lang w:val="fr-BE"/>
        </w:rPr>
        <w:t xml:space="preserve"> toujours </w:t>
      </w:r>
      <w:r w:rsidR="00245A7C">
        <w:rPr>
          <w:rFonts w:asciiTheme="minorHAnsi" w:hAnsiTheme="minorHAnsi" w:cstheme="minorHAnsi"/>
          <w:sz w:val="22"/>
          <w:szCs w:val="22"/>
          <w:lang w:val="fr-BE"/>
        </w:rPr>
        <w:t>re</w:t>
      </w:r>
      <w:r w:rsidRPr="004A235F">
        <w:rPr>
          <w:rFonts w:asciiTheme="minorHAnsi" w:hAnsiTheme="minorHAnsi" w:cstheme="minorHAnsi"/>
          <w:sz w:val="22"/>
          <w:szCs w:val="22"/>
          <w:lang w:val="fr-BE"/>
        </w:rPr>
        <w:t>chercher un mot si nécessaire, mais pendant un débat, c'est moins évident).</w:t>
      </w:r>
    </w:p>
    <w:p w14:paraId="01426DF8" w14:textId="1900714F" w:rsidR="00D378F9" w:rsidRPr="004A235F" w:rsidRDefault="00D378F9" w:rsidP="00D378F9">
      <w:pPr>
        <w:pStyle w:val="Lijstalinea"/>
        <w:numPr>
          <w:ilvl w:val="0"/>
          <w:numId w:val="4"/>
        </w:numPr>
        <w:rPr>
          <w:rFonts w:asciiTheme="minorHAnsi" w:hAnsiTheme="minorHAnsi" w:cstheme="minorHAnsi"/>
          <w:sz w:val="22"/>
          <w:szCs w:val="22"/>
          <w:lang w:val="fr-BE"/>
        </w:rPr>
      </w:pPr>
      <w:r w:rsidRPr="004A235F">
        <w:rPr>
          <w:rFonts w:asciiTheme="minorHAnsi" w:hAnsiTheme="minorHAnsi" w:cstheme="minorHAnsi"/>
          <w:sz w:val="22"/>
          <w:szCs w:val="22"/>
          <w:lang w:val="fr-BE"/>
        </w:rPr>
        <w:t>Ensuite, mettez le débat en ligne pour qu'il puisse être revu. En effet, pour certaines personnes, un débat en direct est très intense</w:t>
      </w:r>
      <w:r w:rsidR="00BE12C5">
        <w:rPr>
          <w:rFonts w:asciiTheme="minorHAnsi" w:hAnsiTheme="minorHAnsi" w:cstheme="minorHAnsi"/>
          <w:sz w:val="22"/>
          <w:szCs w:val="22"/>
          <w:lang w:val="fr-BE"/>
        </w:rPr>
        <w:t> ;</w:t>
      </w:r>
      <w:r w:rsidRPr="004A235F">
        <w:rPr>
          <w:rFonts w:asciiTheme="minorHAnsi" w:hAnsiTheme="minorHAnsi" w:cstheme="minorHAnsi"/>
          <w:sz w:val="22"/>
          <w:szCs w:val="22"/>
          <w:lang w:val="fr-BE"/>
        </w:rPr>
        <w:t xml:space="preserve"> elles reçoivent donc beaucoup de stimuli et passent à côté du message </w:t>
      </w:r>
    </w:p>
    <w:p w14:paraId="6C817D29" w14:textId="0C19F922" w:rsidR="00D378F9" w:rsidRDefault="0010420B" w:rsidP="0010420B">
      <w:pPr>
        <w:pStyle w:val="Kop1"/>
        <w:keepLines w:val="0"/>
        <w:numPr>
          <w:ilvl w:val="0"/>
          <w:numId w:val="1"/>
        </w:numPr>
        <w:spacing w:before="567" w:after="57"/>
        <w:jc w:val="left"/>
        <w:rPr>
          <w:lang w:val="fr-BE"/>
        </w:rPr>
      </w:pPr>
      <w:r>
        <w:rPr>
          <w:lang w:val="fr-BE"/>
        </w:rPr>
        <w:t>Les d</w:t>
      </w:r>
      <w:r w:rsidR="003B7C81" w:rsidRPr="0010420B">
        <w:rPr>
          <w:lang w:val="fr-BE"/>
        </w:rPr>
        <w:t>onnées de contact des o</w:t>
      </w:r>
      <w:r w:rsidR="003B7C81">
        <w:rPr>
          <w:lang w:val="fr-BE"/>
        </w:rPr>
        <w:t>rganisations représentatives des personnes handicapées</w:t>
      </w:r>
    </w:p>
    <w:p w14:paraId="58806C66" w14:textId="51CB766C" w:rsidR="003B7C81" w:rsidRPr="0010420B" w:rsidRDefault="003B7C81" w:rsidP="0010420B">
      <w:pPr>
        <w:rPr>
          <w:lang w:val="fr-BE"/>
        </w:rPr>
      </w:pPr>
    </w:p>
    <w:p w14:paraId="5539012D" w14:textId="77777777" w:rsidR="0010420B" w:rsidRPr="0010420B" w:rsidRDefault="003B7C81" w:rsidP="0010420B">
      <w:pPr>
        <w:pStyle w:val="Lijstalinea"/>
        <w:numPr>
          <w:ilvl w:val="0"/>
          <w:numId w:val="4"/>
        </w:numPr>
        <w:rPr>
          <w:rFonts w:asciiTheme="minorHAnsi" w:hAnsiTheme="minorHAnsi" w:cstheme="minorHAnsi"/>
          <w:sz w:val="22"/>
          <w:szCs w:val="22"/>
          <w:lang w:val="en-US"/>
        </w:rPr>
      </w:pPr>
      <w:r w:rsidRPr="0010420B">
        <w:rPr>
          <w:rFonts w:asciiTheme="minorHAnsi" w:hAnsiTheme="minorHAnsi" w:cstheme="minorHAnsi"/>
          <w:sz w:val="22"/>
          <w:szCs w:val="22"/>
          <w:lang w:val="en-US"/>
        </w:rPr>
        <w:t xml:space="preserve">Le Belgian Disability Forum (BDF) </w:t>
      </w:r>
    </w:p>
    <w:p w14:paraId="058AE042" w14:textId="72CE35E3" w:rsidR="003B7C81" w:rsidRPr="0010420B" w:rsidRDefault="0010420B" w:rsidP="0010420B">
      <w:pPr>
        <w:pStyle w:val="Lijstalinea"/>
        <w:rPr>
          <w:rFonts w:asciiTheme="minorHAnsi" w:hAnsiTheme="minorHAnsi" w:cstheme="minorHAnsi"/>
          <w:sz w:val="22"/>
          <w:szCs w:val="22"/>
          <w:lang w:val="fr-BE"/>
        </w:rPr>
      </w:pPr>
      <w:r w:rsidRPr="0010420B">
        <w:rPr>
          <w:rFonts w:asciiTheme="minorHAnsi" w:hAnsiTheme="minorHAnsi" w:cstheme="minorHAnsi"/>
          <w:sz w:val="22"/>
          <w:szCs w:val="22"/>
          <w:lang w:val="fr-BE"/>
        </w:rPr>
        <w:t xml:space="preserve">Le BDF </w:t>
      </w:r>
      <w:r w:rsidR="003B7C81" w:rsidRPr="0010420B">
        <w:rPr>
          <w:rFonts w:asciiTheme="minorHAnsi" w:hAnsiTheme="minorHAnsi" w:cstheme="minorHAnsi"/>
          <w:sz w:val="22"/>
          <w:szCs w:val="22"/>
          <w:lang w:val="fr-BE"/>
        </w:rPr>
        <w:t xml:space="preserve">est une </w:t>
      </w:r>
      <w:proofErr w:type="spellStart"/>
      <w:r w:rsidR="003B7C81" w:rsidRPr="0010420B">
        <w:rPr>
          <w:rFonts w:asciiTheme="minorHAnsi" w:hAnsiTheme="minorHAnsi" w:cstheme="minorHAnsi"/>
          <w:sz w:val="22"/>
          <w:szCs w:val="22"/>
          <w:lang w:val="fr-BE"/>
        </w:rPr>
        <w:t>asbl</w:t>
      </w:r>
      <w:proofErr w:type="spellEnd"/>
      <w:r w:rsidR="003B7C81" w:rsidRPr="0010420B">
        <w:rPr>
          <w:rFonts w:asciiTheme="minorHAnsi" w:hAnsiTheme="minorHAnsi" w:cstheme="minorHAnsi"/>
          <w:sz w:val="22"/>
          <w:szCs w:val="22"/>
          <w:lang w:val="fr-BE"/>
        </w:rPr>
        <w:t xml:space="preserve"> dont les membres sont des organisations représentatives des personnes handicapées. Le BDF compte 19 organisations membres et représente plus de 250 000 personnes handicapées en Belgique.</w:t>
      </w:r>
    </w:p>
    <w:p w14:paraId="75F59E6B" w14:textId="77C113B8" w:rsidR="003B7C81" w:rsidRPr="005F7B08" w:rsidRDefault="005F7B08" w:rsidP="0010420B">
      <w:pPr>
        <w:pStyle w:val="Lijstalinea"/>
        <w:rPr>
          <w:rStyle w:val="Hyperlink"/>
          <w:rFonts w:asciiTheme="minorHAnsi" w:hAnsiTheme="minorHAnsi"/>
          <w:color w:val="0070C0"/>
          <w:sz w:val="22"/>
          <w:lang w:val="fr-BE"/>
        </w:rPr>
      </w:pPr>
      <w:hyperlink r:id="rId13" w:history="1">
        <w:r w:rsidR="003B7C81" w:rsidRPr="0010420B">
          <w:rPr>
            <w:rStyle w:val="Hyperlink"/>
            <w:rFonts w:asciiTheme="minorHAnsi" w:eastAsiaTheme="majorEastAsia" w:hAnsiTheme="minorHAnsi"/>
            <w:color w:val="0070C0"/>
            <w:sz w:val="22"/>
            <w:lang w:val="fr-BE"/>
          </w:rPr>
          <w:t>https://bdf.belgium.be/fr/qui-sommes-nous/membres.html</w:t>
        </w:r>
      </w:hyperlink>
    </w:p>
    <w:p w14:paraId="0374D83A" w14:textId="0DCCA1F1" w:rsidR="003B7C81" w:rsidRDefault="003B7C81" w:rsidP="0010420B">
      <w:pPr>
        <w:rPr>
          <w:lang w:val="fr-BE"/>
        </w:rPr>
      </w:pPr>
    </w:p>
    <w:p w14:paraId="4F07CB58" w14:textId="3C1D909F" w:rsidR="0010420B" w:rsidRDefault="0010420B" w:rsidP="0010420B">
      <w:pPr>
        <w:pStyle w:val="Lijstalinea"/>
        <w:numPr>
          <w:ilvl w:val="0"/>
          <w:numId w:val="4"/>
        </w:numPr>
        <w:rPr>
          <w:rFonts w:asciiTheme="minorHAnsi" w:hAnsiTheme="minorHAnsi" w:cstheme="minorHAnsi"/>
          <w:sz w:val="22"/>
          <w:szCs w:val="22"/>
          <w:lang w:val="en-US"/>
        </w:rPr>
      </w:pPr>
      <w:r w:rsidRPr="0010420B">
        <w:rPr>
          <w:rFonts w:asciiTheme="minorHAnsi" w:hAnsiTheme="minorHAnsi" w:cstheme="minorHAnsi"/>
          <w:sz w:val="22"/>
          <w:szCs w:val="22"/>
          <w:lang w:val="en-US"/>
        </w:rPr>
        <w:t>Le </w:t>
      </w:r>
      <w:proofErr w:type="spellStart"/>
      <w:r>
        <w:rPr>
          <w:rFonts w:asciiTheme="minorHAnsi" w:hAnsiTheme="minorHAnsi" w:cstheme="minorHAnsi"/>
          <w:sz w:val="22"/>
          <w:szCs w:val="22"/>
          <w:lang w:val="en-US"/>
        </w:rPr>
        <w:t>CAWaB</w:t>
      </w:r>
      <w:proofErr w:type="spellEnd"/>
    </w:p>
    <w:p w14:paraId="0CF0F5A0" w14:textId="02C58158" w:rsidR="0010420B" w:rsidRPr="0010420B" w:rsidRDefault="0010420B" w:rsidP="0010420B">
      <w:pPr>
        <w:pStyle w:val="Lijstalinea"/>
        <w:rPr>
          <w:rFonts w:asciiTheme="minorHAnsi" w:hAnsiTheme="minorHAnsi" w:cstheme="minorHAnsi"/>
          <w:sz w:val="22"/>
          <w:szCs w:val="22"/>
          <w:lang w:val="fr-BE"/>
        </w:rPr>
      </w:pPr>
      <w:r w:rsidRPr="0010420B">
        <w:rPr>
          <w:rFonts w:asciiTheme="minorHAnsi" w:hAnsiTheme="minorHAnsi" w:cstheme="minorHAnsi"/>
          <w:sz w:val="22"/>
          <w:szCs w:val="22"/>
          <w:lang w:val="fr-BE"/>
        </w:rPr>
        <w:t>L</w:t>
      </w:r>
      <w:r>
        <w:rPr>
          <w:rFonts w:asciiTheme="minorHAnsi" w:hAnsiTheme="minorHAnsi" w:cstheme="minorHAnsi"/>
          <w:sz w:val="22"/>
          <w:szCs w:val="22"/>
          <w:lang w:val="fr-BE"/>
        </w:rPr>
        <w:t xml:space="preserve">e </w:t>
      </w:r>
      <w:proofErr w:type="spellStart"/>
      <w:r>
        <w:rPr>
          <w:rFonts w:asciiTheme="minorHAnsi" w:hAnsiTheme="minorHAnsi" w:cstheme="minorHAnsi"/>
          <w:sz w:val="22"/>
          <w:szCs w:val="22"/>
          <w:lang w:val="fr-BE"/>
        </w:rPr>
        <w:t>CAWab</w:t>
      </w:r>
      <w:proofErr w:type="spellEnd"/>
      <w:r>
        <w:rPr>
          <w:rFonts w:asciiTheme="minorHAnsi" w:hAnsiTheme="minorHAnsi" w:cstheme="minorHAnsi"/>
          <w:sz w:val="22"/>
          <w:szCs w:val="22"/>
          <w:lang w:val="fr-BE"/>
        </w:rPr>
        <w:t xml:space="preserve"> est un </w:t>
      </w:r>
      <w:proofErr w:type="spellStart"/>
      <w:r>
        <w:rPr>
          <w:rFonts w:asciiTheme="minorHAnsi" w:hAnsiTheme="minorHAnsi" w:cstheme="minorHAnsi"/>
          <w:sz w:val="22"/>
          <w:szCs w:val="22"/>
          <w:lang w:val="fr-BE"/>
        </w:rPr>
        <w:t>group</w:t>
      </w:r>
      <w:proofErr w:type="spellEnd"/>
      <w:r>
        <w:rPr>
          <w:rFonts w:asciiTheme="minorHAnsi" w:hAnsiTheme="minorHAnsi" w:cstheme="minorHAnsi"/>
          <w:sz w:val="22"/>
          <w:szCs w:val="22"/>
          <w:lang w:val="fr-BE"/>
        </w:rPr>
        <w:t xml:space="preserve"> de 20 associations. Les associations travaillent ensemble pour </w:t>
      </w:r>
      <w:proofErr w:type="spellStart"/>
      <w:r>
        <w:rPr>
          <w:rFonts w:asciiTheme="minorHAnsi" w:hAnsiTheme="minorHAnsi" w:cstheme="minorHAnsi"/>
          <w:sz w:val="22"/>
          <w:szCs w:val="22"/>
          <w:lang w:val="fr-BE"/>
        </w:rPr>
        <w:t>rendrela</w:t>
      </w:r>
      <w:proofErr w:type="spellEnd"/>
      <w:r>
        <w:rPr>
          <w:rFonts w:asciiTheme="minorHAnsi" w:hAnsiTheme="minorHAnsi" w:cstheme="minorHAnsi"/>
          <w:sz w:val="22"/>
          <w:szCs w:val="22"/>
          <w:lang w:val="fr-BE"/>
        </w:rPr>
        <w:t xml:space="preserve"> société accessible à tous. </w:t>
      </w:r>
      <w:proofErr w:type="spellStart"/>
      <w:r w:rsidRPr="0010420B">
        <w:rPr>
          <w:rFonts w:asciiTheme="minorHAnsi" w:hAnsiTheme="minorHAnsi" w:cstheme="minorHAnsi"/>
          <w:sz w:val="22"/>
          <w:szCs w:val="22"/>
          <w:lang w:val="fr-BE"/>
        </w:rPr>
        <w:t>availlent</w:t>
      </w:r>
      <w:proofErr w:type="spellEnd"/>
      <w:r w:rsidRPr="0010420B">
        <w:rPr>
          <w:rFonts w:asciiTheme="minorHAnsi" w:hAnsiTheme="minorHAnsi" w:cstheme="minorHAnsi"/>
          <w:sz w:val="22"/>
          <w:szCs w:val="22"/>
          <w:lang w:val="fr-BE"/>
        </w:rPr>
        <w:t xml:space="preserve"> ensemble pour rendre la société accessible à tous.</w:t>
      </w:r>
      <w:r w:rsidRPr="0010420B">
        <w:rPr>
          <w:rFonts w:asciiTheme="minorHAnsi" w:hAnsiTheme="minorHAnsi" w:cstheme="minorHAnsi"/>
          <w:sz w:val="22"/>
          <w:szCs w:val="22"/>
          <w:lang w:val="fr-BE"/>
        </w:rPr>
        <w:br/>
        <w:t>Il y a des associations pour les personnes :</w:t>
      </w:r>
    </w:p>
    <w:p w14:paraId="130BAAA2" w14:textId="77777777" w:rsidR="0010420B" w:rsidRPr="0010420B" w:rsidRDefault="0010420B" w:rsidP="0010420B">
      <w:pPr>
        <w:pStyle w:val="Lijstalinea"/>
        <w:numPr>
          <w:ilvl w:val="1"/>
          <w:numId w:val="4"/>
        </w:numPr>
        <w:rPr>
          <w:rFonts w:asciiTheme="minorHAnsi" w:hAnsiTheme="minorHAnsi" w:cstheme="minorHAnsi"/>
          <w:sz w:val="22"/>
          <w:szCs w:val="22"/>
          <w:lang w:val="fr-BE"/>
        </w:rPr>
      </w:pPr>
      <w:r w:rsidRPr="0010420B">
        <w:rPr>
          <w:rFonts w:asciiTheme="minorHAnsi" w:hAnsiTheme="minorHAnsi" w:cstheme="minorHAnsi"/>
          <w:sz w:val="22"/>
          <w:szCs w:val="22"/>
          <w:lang w:val="fr-BE"/>
        </w:rPr>
        <w:t>avec un handicap intellectuel</w:t>
      </w:r>
    </w:p>
    <w:p w14:paraId="419DC279" w14:textId="77777777" w:rsidR="0010420B" w:rsidRPr="0010420B" w:rsidRDefault="0010420B" w:rsidP="0010420B">
      <w:pPr>
        <w:pStyle w:val="Lijstalinea"/>
        <w:numPr>
          <w:ilvl w:val="1"/>
          <w:numId w:val="4"/>
        </w:numPr>
        <w:rPr>
          <w:rFonts w:asciiTheme="minorHAnsi" w:hAnsiTheme="minorHAnsi" w:cstheme="minorHAnsi"/>
          <w:sz w:val="22"/>
          <w:szCs w:val="22"/>
          <w:lang w:val="fr-BE"/>
        </w:rPr>
      </w:pPr>
      <w:r w:rsidRPr="0010420B">
        <w:rPr>
          <w:rFonts w:asciiTheme="minorHAnsi" w:hAnsiTheme="minorHAnsi" w:cstheme="minorHAnsi"/>
          <w:sz w:val="22"/>
          <w:szCs w:val="22"/>
          <w:lang w:val="fr-BE"/>
        </w:rPr>
        <w:t>avec un handicap physique</w:t>
      </w:r>
    </w:p>
    <w:p w14:paraId="5C3A6995" w14:textId="77777777" w:rsidR="0010420B" w:rsidRPr="0010420B" w:rsidRDefault="0010420B" w:rsidP="0010420B">
      <w:pPr>
        <w:pStyle w:val="Lijstalinea"/>
        <w:numPr>
          <w:ilvl w:val="1"/>
          <w:numId w:val="4"/>
        </w:numPr>
        <w:rPr>
          <w:rFonts w:asciiTheme="minorHAnsi" w:hAnsiTheme="minorHAnsi" w:cstheme="minorHAnsi"/>
          <w:sz w:val="22"/>
          <w:szCs w:val="22"/>
          <w:lang w:val="fr-BE"/>
        </w:rPr>
      </w:pPr>
      <w:r w:rsidRPr="0010420B">
        <w:rPr>
          <w:rFonts w:asciiTheme="minorHAnsi" w:hAnsiTheme="minorHAnsi" w:cstheme="minorHAnsi"/>
          <w:sz w:val="22"/>
          <w:szCs w:val="22"/>
          <w:lang w:val="fr-BE"/>
        </w:rPr>
        <w:t>aveugles ou qui voient mal</w:t>
      </w:r>
    </w:p>
    <w:p w14:paraId="47F159DC" w14:textId="319E782F" w:rsidR="0010420B" w:rsidRDefault="0010420B" w:rsidP="0010420B">
      <w:pPr>
        <w:pStyle w:val="Lijstalinea"/>
        <w:numPr>
          <w:ilvl w:val="1"/>
          <w:numId w:val="4"/>
        </w:numPr>
        <w:rPr>
          <w:rFonts w:asciiTheme="minorHAnsi" w:hAnsiTheme="minorHAnsi" w:cstheme="minorHAnsi"/>
          <w:sz w:val="22"/>
          <w:szCs w:val="22"/>
          <w:lang w:val="fr-BE"/>
        </w:rPr>
      </w:pPr>
      <w:r w:rsidRPr="0010420B">
        <w:rPr>
          <w:rFonts w:asciiTheme="minorHAnsi" w:hAnsiTheme="minorHAnsi" w:cstheme="minorHAnsi"/>
          <w:sz w:val="22"/>
          <w:szCs w:val="22"/>
          <w:lang w:val="fr-BE"/>
        </w:rPr>
        <w:t>sourdes ou qui entendent mal.</w:t>
      </w:r>
    </w:p>
    <w:p w14:paraId="111139DF" w14:textId="77777777" w:rsidR="0010420B" w:rsidRPr="0010420B" w:rsidRDefault="0010420B" w:rsidP="0010420B">
      <w:pPr>
        <w:pStyle w:val="Lijstalinea"/>
        <w:rPr>
          <w:rFonts w:asciiTheme="minorHAnsi" w:hAnsiTheme="minorHAnsi" w:cstheme="minorHAnsi"/>
          <w:sz w:val="22"/>
          <w:szCs w:val="22"/>
          <w:lang w:val="fr-BE"/>
        </w:rPr>
      </w:pPr>
      <w:r w:rsidRPr="0010420B">
        <w:rPr>
          <w:rFonts w:asciiTheme="minorHAnsi" w:hAnsiTheme="minorHAnsi" w:cstheme="minorHAnsi"/>
          <w:sz w:val="22"/>
          <w:szCs w:val="22"/>
          <w:lang w:val="fr-BE"/>
        </w:rPr>
        <w:t>Il y a aussi des associations qui sont expertes en accessibilité.</w:t>
      </w:r>
      <w:r w:rsidRPr="0010420B">
        <w:rPr>
          <w:rFonts w:asciiTheme="minorHAnsi" w:hAnsiTheme="minorHAnsi" w:cstheme="minorHAnsi"/>
          <w:sz w:val="22"/>
          <w:szCs w:val="22"/>
          <w:lang w:val="fr-BE"/>
        </w:rPr>
        <w:br/>
        <w:t>Ce sont des associations qui connaissent très bien l’accessibilité et qui proposent des solutions.</w:t>
      </w:r>
    </w:p>
    <w:p w14:paraId="414A57F3" w14:textId="77777777" w:rsidR="003B7C81" w:rsidRPr="0010420B" w:rsidRDefault="005F7B08" w:rsidP="0010420B">
      <w:pPr>
        <w:ind w:firstLine="708"/>
        <w:rPr>
          <w:rStyle w:val="Hyperlink"/>
          <w:rFonts w:asciiTheme="minorHAnsi" w:eastAsiaTheme="majorEastAsia" w:hAnsiTheme="minorHAnsi"/>
          <w:color w:val="0070C0"/>
          <w:sz w:val="22"/>
          <w:lang w:val="fr-BE"/>
        </w:rPr>
      </w:pPr>
      <w:hyperlink r:id="rId14" w:history="1">
        <w:r w:rsidR="003B7C81" w:rsidRPr="0010420B">
          <w:rPr>
            <w:rStyle w:val="Hyperlink"/>
            <w:rFonts w:asciiTheme="minorHAnsi" w:eastAsiaTheme="majorEastAsia" w:hAnsiTheme="minorHAnsi"/>
            <w:color w:val="0070C0"/>
            <w:sz w:val="22"/>
            <w:lang w:val="fr-BE"/>
          </w:rPr>
          <w:t>https://cawab.be/-Nos-membres-</w:t>
        </w:r>
      </w:hyperlink>
    </w:p>
    <w:p w14:paraId="6C66DD72" w14:textId="77777777" w:rsidR="003B7C81" w:rsidRPr="0010420B" w:rsidRDefault="003B7C81" w:rsidP="0010420B">
      <w:pPr>
        <w:rPr>
          <w:lang w:val="fr-BE"/>
        </w:rPr>
      </w:pPr>
    </w:p>
    <w:sectPr w:rsidR="003B7C81" w:rsidRPr="0010420B" w:rsidSect="008C0FCC">
      <w:pgSz w:w="11906" w:h="16838"/>
      <w:pgMar w:top="992" w:right="1418" w:bottom="2268" w:left="1418" w:header="709" w:footer="90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F9DCFB" w16cex:dateUtc="2023-11-09T10:59:00Z"/>
  <w16cex:commentExtensible w16cex:durableId="270A6A2D" w16cex:dateUtc="2023-11-28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D077E" w16cid:durableId="40F9DCFB"/>
  <w16cid:commentId w16cid:paraId="18DF8A2E" w16cid:durableId="270A6A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834"/>
    <w:multiLevelType w:val="multilevel"/>
    <w:tmpl w:val="4AD8C2C0"/>
    <w:lvl w:ilvl="0">
      <w:start w:val="1"/>
      <w:numFmt w:val="decimal"/>
      <w:lvlText w:val="%1"/>
      <w:lvlJc w:val="left"/>
      <w:pPr>
        <w:tabs>
          <w:tab w:val="num" w:pos="425"/>
        </w:tabs>
        <w:ind w:left="425" w:hanging="425"/>
      </w:pPr>
      <w:rPr>
        <w:rFonts w:hint="default"/>
        <w:spacing w:val="0"/>
        <w:position w:val="0"/>
      </w:rPr>
    </w:lvl>
    <w:lvl w:ilvl="1">
      <w:start w:val="1"/>
      <w:numFmt w:val="decima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 w15:restartNumberingAfterBreak="0">
    <w:nsid w:val="28433F90"/>
    <w:multiLevelType w:val="hybridMultilevel"/>
    <w:tmpl w:val="5B8800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A40A96"/>
    <w:multiLevelType w:val="hybridMultilevel"/>
    <w:tmpl w:val="A2FC238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E96BF2"/>
    <w:multiLevelType w:val="hybridMultilevel"/>
    <w:tmpl w:val="A186282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FA71FD"/>
    <w:multiLevelType w:val="multilevel"/>
    <w:tmpl w:val="93A0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F9"/>
    <w:rsid w:val="00034AC4"/>
    <w:rsid w:val="000877F6"/>
    <w:rsid w:val="000D28EF"/>
    <w:rsid w:val="0010420B"/>
    <w:rsid w:val="00245A7C"/>
    <w:rsid w:val="003B7C81"/>
    <w:rsid w:val="004A235F"/>
    <w:rsid w:val="005E2004"/>
    <w:rsid w:val="005F7B08"/>
    <w:rsid w:val="00681604"/>
    <w:rsid w:val="0069134B"/>
    <w:rsid w:val="00704C65"/>
    <w:rsid w:val="00866724"/>
    <w:rsid w:val="0091034F"/>
    <w:rsid w:val="009E11DF"/>
    <w:rsid w:val="00B02DB3"/>
    <w:rsid w:val="00B77F3F"/>
    <w:rsid w:val="00BE12C5"/>
    <w:rsid w:val="00C2288D"/>
    <w:rsid w:val="00C5136E"/>
    <w:rsid w:val="00CA0322"/>
    <w:rsid w:val="00D01740"/>
    <w:rsid w:val="00D04D3C"/>
    <w:rsid w:val="00D35C3B"/>
    <w:rsid w:val="00D378F9"/>
    <w:rsid w:val="00E07BA2"/>
    <w:rsid w:val="00E30265"/>
    <w:rsid w:val="00E50BB3"/>
    <w:rsid w:val="00E743C6"/>
    <w:rsid w:val="00EB7E15"/>
    <w:rsid w:val="00EF0A8E"/>
    <w:rsid w:val="00FE1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6FEE"/>
  <w15:chartTrackingRefBased/>
  <w15:docId w15:val="{A41D6AD5-8275-4D4D-AC8F-77357E8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8F9"/>
    <w:pPr>
      <w:spacing w:before="57" w:after="57" w:line="230" w:lineRule="atLeast"/>
      <w:jc w:val="both"/>
    </w:pPr>
    <w:rPr>
      <w:rFonts w:ascii="Arial" w:eastAsia="Times New Roman" w:hAnsi="Arial" w:cs="Times New Roman"/>
      <w:sz w:val="18"/>
      <w:szCs w:val="24"/>
      <w:lang w:eastAsia="nl-NL"/>
    </w:rPr>
  </w:style>
  <w:style w:type="paragraph" w:styleId="Kop1">
    <w:name w:val="heading 1"/>
    <w:basedOn w:val="Standaard"/>
    <w:next w:val="Standaard"/>
    <w:link w:val="Kop1Char"/>
    <w:qFormat/>
    <w:rsid w:val="00D37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D378F9"/>
    <w:pPr>
      <w:keepNext/>
      <w:tabs>
        <w:tab w:val="num" w:pos="425"/>
      </w:tabs>
      <w:spacing w:before="147" w:after="113"/>
      <w:ind w:left="425" w:hanging="425"/>
      <w:jc w:val="left"/>
      <w:outlineLvl w:val="1"/>
    </w:pPr>
    <w:rPr>
      <w:rFonts w:ascii="Arial Narrow" w:hAnsi="Arial Narrow" w:cs="Arial"/>
      <w:b/>
      <w:bCs/>
      <w:iCs/>
      <w:sz w:val="22"/>
      <w:szCs w:val="28"/>
    </w:rPr>
  </w:style>
  <w:style w:type="paragraph" w:styleId="Kop3">
    <w:name w:val="heading 3"/>
    <w:basedOn w:val="Standaard"/>
    <w:next w:val="Standaard"/>
    <w:link w:val="Kop3Char"/>
    <w:qFormat/>
    <w:rsid w:val="00D378F9"/>
    <w:pPr>
      <w:keepNext/>
      <w:tabs>
        <w:tab w:val="num" w:pos="567"/>
      </w:tabs>
      <w:spacing w:before="130" w:after="20"/>
      <w:ind w:left="567" w:hanging="567"/>
      <w:jc w:val="left"/>
      <w:outlineLvl w:val="2"/>
    </w:pPr>
    <w:rPr>
      <w:rFonts w:ascii="Arial Narrow" w:hAnsi="Arial Narrow" w:cs="Arial"/>
      <w:b/>
      <w:bCs/>
      <w:i/>
      <w:sz w:val="20"/>
      <w:szCs w:val="2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78F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D378F9"/>
    <w:rPr>
      <w:rFonts w:ascii="Arial Narrow" w:eastAsia="Times New Roman" w:hAnsi="Arial Narrow" w:cs="Arial"/>
      <w:b/>
      <w:bCs/>
      <w:iCs/>
      <w:szCs w:val="28"/>
      <w:lang w:eastAsia="nl-NL"/>
    </w:rPr>
  </w:style>
  <w:style w:type="character" w:customStyle="1" w:styleId="Kop3Char">
    <w:name w:val="Kop 3 Char"/>
    <w:basedOn w:val="Standaardalinea-lettertype"/>
    <w:link w:val="Kop3"/>
    <w:rsid w:val="00D378F9"/>
    <w:rPr>
      <w:rFonts w:ascii="Arial Narrow" w:eastAsia="Times New Roman" w:hAnsi="Arial Narrow" w:cs="Arial"/>
      <w:b/>
      <w:bCs/>
      <w:i/>
      <w:sz w:val="20"/>
      <w:szCs w:val="26"/>
      <w:lang w:val="fr-FR" w:eastAsia="nl-NL"/>
    </w:rPr>
  </w:style>
  <w:style w:type="character" w:styleId="Hyperlink">
    <w:name w:val="Hyperlink"/>
    <w:rsid w:val="00D378F9"/>
    <w:rPr>
      <w:rFonts w:ascii="Arial" w:hAnsi="Arial"/>
      <w:color w:val="auto"/>
      <w:sz w:val="18"/>
      <w:u w:val="single"/>
    </w:rPr>
  </w:style>
  <w:style w:type="paragraph" w:styleId="Lijstalinea">
    <w:name w:val="List Paragraph"/>
    <w:basedOn w:val="Standaard"/>
    <w:uiPriority w:val="34"/>
    <w:qFormat/>
    <w:rsid w:val="00D378F9"/>
    <w:pPr>
      <w:ind w:left="720"/>
      <w:contextualSpacing/>
    </w:pPr>
  </w:style>
  <w:style w:type="character" w:styleId="Verwijzingopmerking">
    <w:name w:val="annotation reference"/>
    <w:basedOn w:val="Standaardalinea-lettertype"/>
    <w:uiPriority w:val="99"/>
    <w:semiHidden/>
    <w:unhideWhenUsed/>
    <w:rsid w:val="00D378F9"/>
    <w:rPr>
      <w:sz w:val="16"/>
      <w:szCs w:val="16"/>
    </w:rPr>
  </w:style>
  <w:style w:type="paragraph" w:styleId="Tekstopmerking">
    <w:name w:val="annotation text"/>
    <w:basedOn w:val="Standaard"/>
    <w:link w:val="TekstopmerkingChar"/>
    <w:uiPriority w:val="99"/>
    <w:unhideWhenUsed/>
    <w:rsid w:val="00D378F9"/>
    <w:pPr>
      <w:spacing w:line="240" w:lineRule="auto"/>
    </w:pPr>
    <w:rPr>
      <w:sz w:val="20"/>
      <w:szCs w:val="20"/>
    </w:rPr>
  </w:style>
  <w:style w:type="character" w:customStyle="1" w:styleId="TekstopmerkingChar">
    <w:name w:val="Tekst opmerking Char"/>
    <w:basedOn w:val="Standaardalinea-lettertype"/>
    <w:link w:val="Tekstopmerking"/>
    <w:uiPriority w:val="99"/>
    <w:rsid w:val="00D378F9"/>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378F9"/>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378F9"/>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C2288D"/>
    <w:rPr>
      <w:b/>
      <w:bCs/>
    </w:rPr>
  </w:style>
  <w:style w:type="character" w:customStyle="1" w:styleId="OnderwerpvanopmerkingChar">
    <w:name w:val="Onderwerp van opmerking Char"/>
    <w:basedOn w:val="TekstopmerkingChar"/>
    <w:link w:val="Onderwerpvanopmerking"/>
    <w:uiPriority w:val="99"/>
    <w:semiHidden/>
    <w:rsid w:val="00C2288D"/>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D35C3B"/>
    <w:rPr>
      <w:color w:val="954F72" w:themeColor="followedHyperlink"/>
      <w:u w:val="single"/>
    </w:rPr>
  </w:style>
  <w:style w:type="paragraph" w:styleId="Revisie">
    <w:name w:val="Revision"/>
    <w:hidden/>
    <w:uiPriority w:val="99"/>
    <w:semiHidden/>
    <w:rsid w:val="005E2004"/>
    <w:pPr>
      <w:spacing w:after="0" w:line="240" w:lineRule="auto"/>
    </w:pPr>
    <w:rPr>
      <w:rFonts w:ascii="Arial" w:eastAsia="Times New Roman" w:hAnsi="Arial" w:cs="Times New Roman"/>
      <w:sz w:val="18"/>
      <w:szCs w:val="24"/>
      <w:lang w:eastAsia="nl-NL"/>
    </w:rPr>
  </w:style>
  <w:style w:type="paragraph" w:styleId="Normaalweb">
    <w:name w:val="Normal (Web)"/>
    <w:basedOn w:val="Standaard"/>
    <w:uiPriority w:val="99"/>
    <w:semiHidden/>
    <w:unhideWhenUsed/>
    <w:rsid w:val="0010420B"/>
    <w:pPr>
      <w:spacing w:before="100" w:beforeAutospacing="1" w:after="100" w:afterAutospacing="1" w:line="240" w:lineRule="auto"/>
      <w:jc w:val="left"/>
    </w:pPr>
    <w:rPr>
      <w:rFonts w:ascii="Times New Roman" w:hAnsi="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4586">
      <w:bodyDiv w:val="1"/>
      <w:marLeft w:val="0"/>
      <w:marRight w:val="0"/>
      <w:marTop w:val="0"/>
      <w:marBottom w:val="0"/>
      <w:divBdr>
        <w:top w:val="none" w:sz="0" w:space="0" w:color="auto"/>
        <w:left w:val="none" w:sz="0" w:space="0" w:color="auto"/>
        <w:bottom w:val="none" w:sz="0" w:space="0" w:color="auto"/>
        <w:right w:val="none" w:sz="0" w:space="0" w:color="auto"/>
      </w:divBdr>
    </w:div>
    <w:div w:id="522550009">
      <w:bodyDiv w:val="1"/>
      <w:marLeft w:val="0"/>
      <w:marRight w:val="0"/>
      <w:marTop w:val="0"/>
      <w:marBottom w:val="0"/>
      <w:divBdr>
        <w:top w:val="none" w:sz="0" w:space="0" w:color="auto"/>
        <w:left w:val="none" w:sz="0" w:space="0" w:color="auto"/>
        <w:bottom w:val="none" w:sz="0" w:space="0" w:color="auto"/>
        <w:right w:val="none" w:sz="0" w:space="0" w:color="auto"/>
      </w:divBdr>
    </w:div>
    <w:div w:id="9473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ab.be/Handistreaming-comment-adapter-votre-communication-a-tous.html" TargetMode="External"/><Relationship Id="rId13" Type="http://schemas.openxmlformats.org/officeDocument/2006/relationships/hyperlink" Target="https://bdf.belgium.be/fr/qui-sommes-nous/membres.htm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unia.be/fr/sensibilisation-et-prevention/outils/communication-inclusive" TargetMode="External"/><Relationship Id="rId12" Type="http://schemas.openxmlformats.org/officeDocument/2006/relationships/hyperlink" Target="https://accessibility.belgium.be/fr/articles/animation-et-changement"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ndicap.belgium.be/fr" TargetMode="External"/><Relationship Id="rId11" Type="http://schemas.openxmlformats.org/officeDocument/2006/relationships/hyperlink" Target="https://accessibility.belgium.be/fr/arti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www.falc.be/" TargetMode="External"/><Relationship Id="rId14" Type="http://schemas.openxmlformats.org/officeDocument/2006/relationships/hyperlink" Target="https://cawab.be/-Nos-membr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F14A-213B-4DE5-ABB6-B8D1371A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1796</Words>
  <Characters>9881</Characters>
  <Application>Microsoft Office Word</Application>
  <DocSecurity>0</DocSecurity>
  <Lines>82</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4</cp:revision>
  <dcterms:created xsi:type="dcterms:W3CDTF">2023-12-11T12:44:00Z</dcterms:created>
  <dcterms:modified xsi:type="dcterms:W3CDTF">2023-12-11T14:06:00Z</dcterms:modified>
</cp:coreProperties>
</file>