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4B" w:rsidRPr="007326B6" w:rsidRDefault="003F4C4B" w:rsidP="003F4C4B">
      <w:pPr>
        <w:autoSpaceDE w:val="0"/>
        <w:autoSpaceDN w:val="0"/>
        <w:adjustRightInd w:val="0"/>
        <w:jc w:val="right"/>
        <w:rPr>
          <w:rFonts w:ascii="Arial" w:hAnsi="Arial"/>
          <w:b/>
          <w:sz w:val="20"/>
        </w:rPr>
      </w:pPr>
      <w:r w:rsidRPr="007326B6">
        <w:rPr>
          <w:rFonts w:ascii="Arial" w:hAnsi="Arial"/>
          <w:b/>
          <w:sz w:val="20"/>
        </w:rPr>
        <w:t>ANLAGE 1</w:t>
      </w:r>
    </w:p>
    <w:p w:rsidR="003F4C4B" w:rsidRDefault="003F4C4B" w:rsidP="003F4C4B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3F4C4B" w:rsidRPr="007326B6" w:rsidRDefault="003F4C4B" w:rsidP="003F4C4B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3F4C4B" w:rsidRPr="00EC11DD" w:rsidRDefault="003F4C4B" w:rsidP="003F4C4B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bookmarkStart w:id="0" w:name="_GoBack"/>
      <w:r w:rsidRPr="00EC11DD">
        <w:rPr>
          <w:rFonts w:ascii="Arial" w:hAnsi="Arial"/>
          <w:b/>
          <w:sz w:val="20"/>
        </w:rPr>
        <w:t>ERKLÄRUNG IN DER ANNAHMEAKTE</w:t>
      </w:r>
    </w:p>
    <w:bookmarkEnd w:id="0"/>
    <w:p w:rsidR="003F4C4B" w:rsidRPr="007326B6" w:rsidRDefault="003F4C4B" w:rsidP="003F4C4B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517C63" w:rsidRPr="008A40DE" w:rsidRDefault="00517C63" w:rsidP="00517C63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Wahlen vom ... 20..</w:t>
      </w:r>
      <w:r w:rsidR="004956B8">
        <w:rPr>
          <w:rStyle w:val="Appelnotedebasdep"/>
          <w:rFonts w:ascii="Arial" w:hAnsi="Arial"/>
          <w:sz w:val="20"/>
        </w:rPr>
        <w:footnoteReference w:id="1"/>
      </w:r>
      <w:r w:rsidRPr="008A40DE">
        <w:rPr>
          <w:rFonts w:ascii="Arial" w:hAnsi="Arial"/>
          <w:sz w:val="20"/>
        </w:rPr>
        <w:t xml:space="preserve"> für das Europäische Parlament, die Abgeordnetenkammer und die Gemeinschafts- und Regionalparlamente</w:t>
      </w:r>
    </w:p>
    <w:p w:rsidR="00517C63" w:rsidRPr="007326B6" w:rsidRDefault="00517C63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F4C4B" w:rsidRPr="007326B6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7326B6">
        <w:rPr>
          <w:rFonts w:ascii="Arial" w:hAnsi="Arial"/>
          <w:sz w:val="20"/>
        </w:rPr>
        <w:tab/>
        <w:t>Die unterzeichneten annehmenden ordentlichen Kandidaten und Ersatzkandidaten</w:t>
      </w:r>
      <w:r w:rsidR="00F51437">
        <w:rPr>
          <w:rStyle w:val="Appelnotedebasdep"/>
          <w:rFonts w:ascii="Arial" w:hAnsi="Arial"/>
          <w:sz w:val="20"/>
        </w:rPr>
        <w:footnoteReference w:id="2"/>
      </w:r>
      <w:r w:rsidRPr="007326B6">
        <w:rPr>
          <w:rFonts w:ascii="Arial" w:hAnsi="Arial"/>
          <w:sz w:val="20"/>
        </w:rPr>
        <w:t xml:space="preserve"> erklären, sich gemäß den Bestimmungen des Artikels 116 § 6 des Wahlgesetzbuches dazu zu verpflichten:</w:t>
      </w:r>
    </w:p>
    <w:p w:rsidR="003F4C4B" w:rsidRPr="007326B6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F4C4B" w:rsidRPr="007326B6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7326B6">
        <w:rPr>
          <w:rFonts w:ascii="Arial" w:hAnsi="Arial"/>
          <w:sz w:val="20"/>
        </w:rPr>
        <w:tab/>
        <w:t>1. die Gesetzes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stimmungen in Bezug auf die Einschrä</w:t>
      </w:r>
      <w:r w:rsidR="00517C63">
        <w:rPr>
          <w:rFonts w:ascii="Arial" w:hAnsi="Arial"/>
          <w:sz w:val="20"/>
        </w:rPr>
        <w:t>nkung und Kontrolle der Wahlaus</w:t>
      </w:r>
      <w:r w:rsidRPr="007326B6">
        <w:rPr>
          <w:rFonts w:ascii="Arial" w:hAnsi="Arial"/>
          <w:sz w:val="20"/>
        </w:rPr>
        <w:t>ga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 xml:space="preserve">n zu 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folgen,</w:t>
      </w:r>
    </w:p>
    <w:p w:rsidR="003F4C4B" w:rsidRPr="007326B6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F4C4B" w:rsidRPr="007326B6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7326B6">
        <w:rPr>
          <w:rFonts w:ascii="Arial" w:hAnsi="Arial"/>
          <w:sz w:val="20"/>
        </w:rPr>
        <w:tab/>
        <w:t xml:space="preserve">2. die </w:t>
      </w:r>
      <w:r w:rsidR="00414009">
        <w:rPr>
          <w:rFonts w:ascii="Arial" w:hAnsi="Arial"/>
          <w:sz w:val="20"/>
        </w:rPr>
        <w:t>Erklärung</w:t>
      </w:r>
      <w:r w:rsidRPr="007326B6">
        <w:rPr>
          <w:rFonts w:ascii="Arial" w:hAnsi="Arial"/>
          <w:sz w:val="20"/>
        </w:rPr>
        <w:t xml:space="preserve"> ihrer Wahlausga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 xml:space="preserve">n und </w:t>
      </w:r>
      <w:r w:rsidR="00414009">
        <w:rPr>
          <w:rFonts w:ascii="Arial" w:hAnsi="Arial"/>
          <w:sz w:val="20"/>
        </w:rPr>
        <w:t xml:space="preserve">über </w:t>
      </w:r>
      <w:r w:rsidRPr="007326B6">
        <w:rPr>
          <w:rFonts w:ascii="Arial" w:hAnsi="Arial"/>
          <w:sz w:val="20"/>
        </w:rPr>
        <w:t xml:space="preserve">den Ursprung der dafür verwendeten Geldmittel 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 xml:space="preserve">im Vorsitzenden des Hauptwahlvorstandes des Wahlkreises oder 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 xml:space="preserve">im Vorsitzenden des Hauptwahlvorstandes des </w:t>
      </w:r>
      <w:r w:rsidR="00F51437">
        <w:rPr>
          <w:rFonts w:ascii="Arial" w:hAnsi="Arial"/>
          <w:sz w:val="20"/>
        </w:rPr>
        <w:t>französi</w:t>
      </w:r>
      <w:r w:rsidR="00961631">
        <w:rPr>
          <w:rFonts w:ascii="Arial" w:hAnsi="Arial"/>
          <w:sz w:val="20"/>
        </w:rPr>
        <w:t>s</w:t>
      </w:r>
      <w:r w:rsidR="00F51437">
        <w:rPr>
          <w:rFonts w:ascii="Arial" w:hAnsi="Arial"/>
          <w:sz w:val="20"/>
        </w:rPr>
        <w:t>chen</w:t>
      </w:r>
      <w:r w:rsidR="00961631">
        <w:rPr>
          <w:rFonts w:ascii="Arial" w:hAnsi="Arial"/>
          <w:sz w:val="20"/>
        </w:rPr>
        <w:t>/</w:t>
      </w:r>
      <w:r w:rsidRPr="007326B6">
        <w:rPr>
          <w:rFonts w:ascii="Arial" w:hAnsi="Arial"/>
          <w:sz w:val="20"/>
        </w:rPr>
        <w:t>deutschsprachigen Wahlkollegiums</w:t>
      </w:r>
      <w:r w:rsidR="00961631">
        <w:rPr>
          <w:rStyle w:val="Appelnotedebasdep"/>
          <w:rFonts w:ascii="Arial" w:hAnsi="Arial"/>
          <w:sz w:val="20"/>
        </w:rPr>
        <w:footnoteReference w:id="3"/>
      </w:r>
      <w:r w:rsidRPr="007326B6">
        <w:rPr>
          <w:rFonts w:ascii="Arial" w:hAnsi="Arial"/>
          <w:sz w:val="20"/>
        </w:rPr>
        <w:t xml:space="preserve"> innerhalb fünfundvierzig Tagen ab dem Wahldatum gegen Empfangs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stätigung einzureichen,</w:t>
      </w:r>
    </w:p>
    <w:p w:rsidR="003F4C4B" w:rsidRPr="007326B6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F4C4B" w:rsidRPr="007326B6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7326B6">
        <w:rPr>
          <w:rFonts w:ascii="Arial" w:hAnsi="Arial"/>
          <w:sz w:val="20"/>
        </w:rPr>
        <w:tab/>
        <w:t>3. die Belege in Bezug auf ihre Wahlausga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n und den Ursprung der Geldmittel zwei Jahre ab dem Wahldatum aufzu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wahren.</w:t>
      </w:r>
    </w:p>
    <w:p w:rsidR="003F4C4B" w:rsidRPr="007326B6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961631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7326B6">
        <w:rPr>
          <w:rFonts w:ascii="Arial" w:hAnsi="Arial"/>
          <w:sz w:val="20"/>
        </w:rPr>
        <w:tab/>
        <w:t>Werden in ihrer Erklärung ü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r den Ursprung der Geldmittel Spenden angege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n, verpflichten sie sich darü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r hinaus, die Identität der natürlichen Personen, die zur Finanzierung der Wahlausga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n Spenden von 125 EUR und mehr gemacht ha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 xml:space="preserve">n, zu registrieren, vertraulich zu </w:t>
      </w:r>
      <w:smartTag w:uri="urn:schemas-microsoft-com:office:smarttags" w:element="PersonName">
        <w:r w:rsidRPr="007326B6">
          <w:rPr>
            <w:rFonts w:ascii="Arial" w:hAnsi="Arial"/>
            <w:sz w:val="20"/>
          </w:rPr>
          <w:t>be</w:t>
        </w:r>
      </w:smartTag>
      <w:r w:rsidRPr="007326B6">
        <w:rPr>
          <w:rFonts w:ascii="Arial" w:hAnsi="Arial"/>
          <w:sz w:val="20"/>
        </w:rPr>
        <w:t>handeln und binnen fünfundvierzig Tagen nach dem Datum de</w:t>
      </w:r>
      <w:r w:rsidR="00517C63">
        <w:rPr>
          <w:rFonts w:ascii="Arial" w:hAnsi="Arial"/>
          <w:sz w:val="20"/>
        </w:rPr>
        <w:t>r Wahlen</w:t>
      </w:r>
      <w:r w:rsidR="00961631">
        <w:rPr>
          <w:rFonts w:ascii="Arial" w:hAnsi="Arial"/>
          <w:sz w:val="20"/>
        </w:rPr>
        <w:t xml:space="preserve"> folgenden </w:t>
      </w:r>
      <w:r w:rsidR="004B2652">
        <w:rPr>
          <w:rFonts w:ascii="Arial" w:hAnsi="Arial"/>
          <w:sz w:val="20"/>
        </w:rPr>
        <w:t>Instanz</w:t>
      </w:r>
      <w:r w:rsidR="00961631">
        <w:rPr>
          <w:rFonts w:ascii="Arial" w:hAnsi="Arial"/>
          <w:sz w:val="20"/>
        </w:rPr>
        <w:t>en zu übermitteln:</w:t>
      </w:r>
    </w:p>
    <w:p w:rsidR="00961631" w:rsidRDefault="00961631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961631" w:rsidRDefault="00517C63" w:rsidP="006C1537">
      <w:pPr>
        <w:numPr>
          <w:ilvl w:val="0"/>
          <w:numId w:val="1"/>
        </w:numPr>
        <w:autoSpaceDE w:val="0"/>
        <w:autoSpaceDN w:val="0"/>
        <w:adjustRightInd w:val="0"/>
        <w:ind w:left="742" w:hanging="3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der Föderalen Kontroll</w:t>
      </w:r>
      <w:r w:rsidR="003F4C4B" w:rsidRPr="007326B6">
        <w:rPr>
          <w:rFonts w:ascii="Arial" w:hAnsi="Arial"/>
          <w:sz w:val="20"/>
        </w:rPr>
        <w:t>kommission, die gemäß Artikel 11 des Gesetzes vom 19. Mai 1994 ü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>r die Einschränkung und Kontrolle der Wahlausga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>n für die Wahlen des Europäischen Parlaments für die Einhaltung dieser Verpflic</w:t>
      </w:r>
      <w:r w:rsidR="003F4C4B">
        <w:rPr>
          <w:rFonts w:ascii="Arial" w:hAnsi="Arial"/>
          <w:sz w:val="20"/>
        </w:rPr>
        <w:t>htung Sorge trägt,</w:t>
      </w:r>
    </w:p>
    <w:p w:rsidR="00961631" w:rsidRDefault="003F4C4B" w:rsidP="003F4C4B">
      <w:pPr>
        <w:numPr>
          <w:ilvl w:val="0"/>
          <w:numId w:val="1"/>
        </w:numPr>
        <w:autoSpaceDE w:val="0"/>
        <w:autoSpaceDN w:val="0"/>
        <w:adjustRightInd w:val="0"/>
        <w:ind w:left="742" w:hanging="322"/>
        <w:jc w:val="both"/>
        <w:rPr>
          <w:rFonts w:ascii="Arial" w:hAnsi="Arial"/>
          <w:sz w:val="20"/>
        </w:rPr>
      </w:pPr>
      <w:r w:rsidRPr="006C1537">
        <w:rPr>
          <w:rFonts w:ascii="Arial" w:hAnsi="Arial"/>
          <w:sz w:val="20"/>
        </w:rPr>
        <w:t xml:space="preserve">und/oder dem </w:t>
      </w:r>
      <w:smartTag w:uri="urn:schemas-microsoft-com:office:smarttags" w:element="PersonName">
        <w:r w:rsidRPr="006C1537">
          <w:rPr>
            <w:rFonts w:ascii="Arial" w:hAnsi="Arial"/>
            <w:sz w:val="20"/>
          </w:rPr>
          <w:t>be</w:t>
        </w:r>
      </w:smartTag>
      <w:r w:rsidRPr="006C1537">
        <w:rPr>
          <w:rFonts w:ascii="Arial" w:hAnsi="Arial"/>
          <w:sz w:val="20"/>
        </w:rPr>
        <w:t xml:space="preserve">treffenden </w:t>
      </w:r>
      <w:proofErr w:type="spellStart"/>
      <w:r w:rsidRPr="006C1537">
        <w:rPr>
          <w:rFonts w:ascii="Arial" w:hAnsi="Arial"/>
          <w:sz w:val="20"/>
        </w:rPr>
        <w:t>Gemeinschafts</w:t>
      </w:r>
      <w:proofErr w:type="spellEnd"/>
      <w:r w:rsidRPr="006C1537">
        <w:rPr>
          <w:rFonts w:ascii="Arial" w:hAnsi="Arial"/>
          <w:sz w:val="20"/>
        </w:rPr>
        <w:noBreakHyphen/>
        <w:t xml:space="preserve"> oder Regionalparlament (oder dem von ihm </w:t>
      </w:r>
      <w:smartTag w:uri="urn:schemas-microsoft-com:office:smarttags" w:element="PersonName">
        <w:r w:rsidRPr="006C1537">
          <w:rPr>
            <w:rFonts w:ascii="Arial" w:hAnsi="Arial"/>
            <w:sz w:val="20"/>
          </w:rPr>
          <w:t>be</w:t>
        </w:r>
      </w:smartTag>
      <w:r w:rsidRPr="006C1537">
        <w:rPr>
          <w:rFonts w:ascii="Arial" w:hAnsi="Arial"/>
          <w:sz w:val="20"/>
        </w:rPr>
        <w:t>stimmten Organ), das gemäß Artikel 11 des Gesetzes vom 19. Mai 1994 zur Regelung der Wahlkampagne, ü</w:t>
      </w:r>
      <w:smartTag w:uri="urn:schemas-microsoft-com:office:smarttags" w:element="PersonName">
        <w:r w:rsidRPr="006C1537">
          <w:rPr>
            <w:rFonts w:ascii="Arial" w:hAnsi="Arial"/>
            <w:sz w:val="20"/>
          </w:rPr>
          <w:t>be</w:t>
        </w:r>
      </w:smartTag>
      <w:r w:rsidRPr="006C1537">
        <w:rPr>
          <w:rFonts w:ascii="Arial" w:hAnsi="Arial"/>
          <w:sz w:val="20"/>
        </w:rPr>
        <w:t>r die Einschränkung und Erklärung der Wahlausga</w:t>
      </w:r>
      <w:smartTag w:uri="urn:schemas-microsoft-com:office:smarttags" w:element="PersonName">
        <w:r w:rsidRPr="006C1537">
          <w:rPr>
            <w:rFonts w:ascii="Arial" w:hAnsi="Arial"/>
            <w:sz w:val="20"/>
          </w:rPr>
          <w:t>be</w:t>
        </w:r>
      </w:smartTag>
      <w:r w:rsidRPr="006C1537">
        <w:rPr>
          <w:rFonts w:ascii="Arial" w:hAnsi="Arial"/>
          <w:sz w:val="20"/>
        </w:rPr>
        <w:t>n für die Wahlen des Wallonischen Parlaments, des Flämischen Parlaments, des Parlament</w:t>
      </w:r>
      <w:r w:rsidR="00EE314D">
        <w:rPr>
          <w:rFonts w:ascii="Arial" w:hAnsi="Arial"/>
          <w:sz w:val="20"/>
        </w:rPr>
        <w:t>s der Region Brüssel-</w:t>
      </w:r>
      <w:r w:rsidRPr="006C1537">
        <w:rPr>
          <w:rFonts w:ascii="Arial" w:hAnsi="Arial"/>
          <w:sz w:val="20"/>
        </w:rPr>
        <w:t>Hauptstadt und des Parlaments der Deutschsprachigen Gemeinschaft und zur Festlegung der Prüfkriterien für offizielle Mitteilungen der öffentlichen Behörden für die Einhaltung dieser Verpflichtung Sorge trägt</w:t>
      </w:r>
      <w:r w:rsidR="00961631" w:rsidRPr="006C1537">
        <w:rPr>
          <w:rFonts w:ascii="Arial" w:hAnsi="Arial"/>
          <w:sz w:val="20"/>
        </w:rPr>
        <w:t>,</w:t>
      </w:r>
    </w:p>
    <w:p w:rsidR="003F4C4B" w:rsidRPr="006C1537" w:rsidRDefault="00FA78E4" w:rsidP="003F4C4B">
      <w:pPr>
        <w:numPr>
          <w:ilvl w:val="0"/>
          <w:numId w:val="1"/>
        </w:numPr>
        <w:autoSpaceDE w:val="0"/>
        <w:autoSpaceDN w:val="0"/>
        <w:adjustRightInd w:val="0"/>
        <w:ind w:left="742" w:hanging="322"/>
        <w:jc w:val="both"/>
        <w:rPr>
          <w:rFonts w:ascii="Arial" w:hAnsi="Arial"/>
          <w:sz w:val="20"/>
        </w:rPr>
      </w:pPr>
      <w:r w:rsidRPr="006C1537">
        <w:rPr>
          <w:rFonts w:ascii="Arial" w:hAnsi="Arial"/>
          <w:sz w:val="20"/>
        </w:rPr>
        <w:t>und der Föderalen Kontroll</w:t>
      </w:r>
      <w:r w:rsidR="004145E0" w:rsidRPr="006C1537">
        <w:rPr>
          <w:rFonts w:ascii="Arial" w:hAnsi="Arial"/>
          <w:sz w:val="20"/>
        </w:rPr>
        <w:t>kommission</w:t>
      </w:r>
      <w:r w:rsidRPr="006C1537">
        <w:rPr>
          <w:rFonts w:ascii="Arial" w:hAnsi="Arial"/>
          <w:sz w:val="20"/>
        </w:rPr>
        <w:t>, die gemäß Artikel 16</w:t>
      </w:r>
      <w:r w:rsidRPr="006C1537">
        <w:rPr>
          <w:rFonts w:ascii="Arial" w:hAnsi="Arial"/>
          <w:i/>
          <w:sz w:val="20"/>
        </w:rPr>
        <w:t>bis</w:t>
      </w:r>
      <w:r w:rsidRPr="006C1537">
        <w:rPr>
          <w:rFonts w:ascii="Arial" w:hAnsi="Arial"/>
          <w:sz w:val="20"/>
        </w:rPr>
        <w:t xml:space="preserve"> des Gesetzes vom 4. Juli 1989 für die Einhaltung dieser Verpflic</w:t>
      </w:r>
      <w:r w:rsidR="004145E0" w:rsidRPr="006C1537">
        <w:rPr>
          <w:rFonts w:ascii="Arial" w:hAnsi="Arial"/>
          <w:sz w:val="20"/>
        </w:rPr>
        <w:t>htung Sorge trägt</w:t>
      </w:r>
      <w:r w:rsidR="003F4C4B" w:rsidRPr="006C1537">
        <w:rPr>
          <w:rFonts w:ascii="Arial" w:hAnsi="Arial"/>
          <w:sz w:val="20"/>
        </w:rPr>
        <w:t>.</w:t>
      </w:r>
    </w:p>
    <w:p w:rsidR="003F4C4B" w:rsidRDefault="003F4C4B" w:rsidP="003F4C4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C46D1B" w:rsidRDefault="003E4985" w:rsidP="00B8747F">
      <w:p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ab/>
      </w:r>
      <w:r w:rsidRPr="00FD2518">
        <w:rPr>
          <w:rFonts w:ascii="Arial" w:hAnsi="Arial" w:cs="Arial"/>
          <w:snapToGrid w:val="0"/>
          <w:sz w:val="20"/>
        </w:rPr>
        <w:t>Werden in der Erklärung über den Ursprung der Geldmittel Sponsorings angegeben, verpflichte</w:t>
      </w:r>
      <w:r w:rsidR="00897B45">
        <w:rPr>
          <w:rFonts w:ascii="Arial" w:hAnsi="Arial" w:cs="Arial"/>
          <w:snapToGrid w:val="0"/>
          <w:sz w:val="20"/>
        </w:rPr>
        <w:t>n</w:t>
      </w:r>
      <w:r w:rsidRPr="00FD2518">
        <w:rPr>
          <w:rFonts w:ascii="Arial" w:hAnsi="Arial" w:cs="Arial"/>
          <w:snapToGrid w:val="0"/>
          <w:sz w:val="20"/>
        </w:rPr>
        <w:t xml:space="preserve"> sie sich darüber hinaus, die Identität der Unternehmen, nichtrechtsfähigen Vereinigungen und juristischen Personen, die zur Fi</w:t>
      </w:r>
      <w:r>
        <w:rPr>
          <w:rFonts w:ascii="Arial" w:hAnsi="Arial" w:cs="Arial"/>
          <w:snapToGrid w:val="0"/>
          <w:sz w:val="20"/>
        </w:rPr>
        <w:t>nanzierung der Wahlausgaben 125 </w:t>
      </w:r>
      <w:r w:rsidRPr="00FD2518">
        <w:rPr>
          <w:rFonts w:ascii="Arial" w:hAnsi="Arial" w:cs="Arial"/>
          <w:snapToGrid w:val="0"/>
          <w:sz w:val="20"/>
        </w:rPr>
        <w:t>EUR und mehr ges</w:t>
      </w:r>
      <w:r w:rsidR="00897B45">
        <w:rPr>
          <w:rFonts w:ascii="Arial" w:hAnsi="Arial" w:cs="Arial"/>
          <w:snapToGrid w:val="0"/>
          <w:sz w:val="20"/>
        </w:rPr>
        <w:t xml:space="preserve">ponsert haben, zu registrieren </w:t>
      </w:r>
      <w:r w:rsidRPr="00FD2518">
        <w:rPr>
          <w:rFonts w:ascii="Arial" w:hAnsi="Arial" w:cs="Arial"/>
          <w:snapToGrid w:val="0"/>
          <w:sz w:val="20"/>
        </w:rPr>
        <w:t xml:space="preserve">und </w:t>
      </w:r>
      <w:r w:rsidRPr="008A40DE">
        <w:rPr>
          <w:rFonts w:ascii="Arial" w:hAnsi="Arial"/>
          <w:sz w:val="20"/>
        </w:rPr>
        <w:t xml:space="preserve">innerhalb </w:t>
      </w:r>
      <w:r>
        <w:rPr>
          <w:rFonts w:ascii="Arial" w:hAnsi="Arial" w:cs="Arial"/>
          <w:snapToGrid w:val="0"/>
          <w:sz w:val="20"/>
        </w:rPr>
        <w:t>fünfundvierzig </w:t>
      </w:r>
      <w:r w:rsidRPr="00FD2518">
        <w:rPr>
          <w:rFonts w:ascii="Arial" w:hAnsi="Arial" w:cs="Arial"/>
          <w:snapToGrid w:val="0"/>
          <w:sz w:val="20"/>
        </w:rPr>
        <w:t xml:space="preserve">Tagen ab dem </w:t>
      </w:r>
      <w:r w:rsidRPr="008A40DE">
        <w:rPr>
          <w:rFonts w:ascii="Arial" w:hAnsi="Arial"/>
          <w:sz w:val="20"/>
        </w:rPr>
        <w:t xml:space="preserve">Wahldatum </w:t>
      </w:r>
      <w:r w:rsidRPr="00FD2518">
        <w:rPr>
          <w:rFonts w:ascii="Arial" w:hAnsi="Arial" w:cs="Arial"/>
          <w:snapToGrid w:val="0"/>
          <w:sz w:val="20"/>
        </w:rPr>
        <w:t>dem Vorsitzenden des Hauptwahlvorstandes des Wahlkreises/Kollegiums zu übermitteln.</w:t>
      </w:r>
    </w:p>
    <w:p w:rsidR="003F4C4B" w:rsidRPr="007326B6" w:rsidRDefault="006C1537" w:rsidP="00B8747F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napToGrid w:val="0"/>
          <w:sz w:val="20"/>
        </w:rPr>
        <w:br w:type="page"/>
      </w:r>
      <w:r w:rsidR="003F4C4B" w:rsidRPr="007326B6">
        <w:rPr>
          <w:rFonts w:ascii="Arial" w:hAnsi="Arial"/>
          <w:sz w:val="20"/>
        </w:rPr>
        <w:lastRenderedPageBreak/>
        <w:tab/>
        <w:t>Sie wiss</w:t>
      </w:r>
      <w:r w:rsidR="00FA78E4">
        <w:rPr>
          <w:rFonts w:ascii="Arial" w:hAnsi="Arial"/>
          <w:sz w:val="20"/>
        </w:rPr>
        <w:t>en, dass sie mit den in Artikel </w:t>
      </w:r>
      <w:r w:rsidR="003F4C4B" w:rsidRPr="007326B6">
        <w:rPr>
          <w:rFonts w:ascii="Arial" w:hAnsi="Arial"/>
          <w:sz w:val="20"/>
        </w:rPr>
        <w:t xml:space="preserve">181 des Wahlgesetzbuches vorgesehenen Strafen 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>legt werden können, wenn die zu ihren Gunsten von ihnen selbst bzw. von Dritten für Wahlwerbung eingegangenen Ausga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 xml:space="preserve">n oder finanziellen Verpflichtungen dem Vorsitzenden des 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>treffenden Hauptwahlvorstandes nicht bzw. erst nach Ablauf der fünfundvierzigtägigen Frist ab dem Datum der Wahlen mitgeteilt werden, wenn diese Ausga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>n oder Verpflichtungen die in Artikel 2 §§ 2 und 3 der vorerwähnten Gesetze festgelegten Höchst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>träge ü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>rschreiten oder wenn sie die in Artikel 5 dersel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 xml:space="preserve">n Gesetze </w:t>
      </w:r>
      <w:r w:rsidR="00FA78E4">
        <w:rPr>
          <w:rFonts w:ascii="Arial" w:hAnsi="Arial"/>
          <w:sz w:val="20"/>
        </w:rPr>
        <w:t xml:space="preserve">(Artikel 14 des Gesetzes vom 4. Juli 1989) </w:t>
      </w:r>
      <w:r w:rsidR="003F4C4B" w:rsidRPr="007326B6">
        <w:rPr>
          <w:rFonts w:ascii="Arial" w:hAnsi="Arial"/>
          <w:sz w:val="20"/>
        </w:rPr>
        <w:t xml:space="preserve">vorgesehenen Bestimmungen nicht </w:t>
      </w:r>
      <w:smartTag w:uri="urn:schemas-microsoft-com:office:smarttags" w:element="PersonName">
        <w:r w:rsidR="003F4C4B" w:rsidRPr="007326B6">
          <w:rPr>
            <w:rFonts w:ascii="Arial" w:hAnsi="Arial"/>
            <w:sz w:val="20"/>
          </w:rPr>
          <w:t>be</w:t>
        </w:r>
      </w:smartTag>
      <w:r w:rsidR="003F4C4B" w:rsidRPr="007326B6">
        <w:rPr>
          <w:rFonts w:ascii="Arial" w:hAnsi="Arial"/>
          <w:sz w:val="20"/>
        </w:rPr>
        <w:t>folgen.</w:t>
      </w:r>
    </w:p>
    <w:p w:rsidR="00BC6A32" w:rsidRDefault="00BC6A32" w:rsidP="00B8747F">
      <w:pPr>
        <w:jc w:val="both"/>
      </w:pPr>
    </w:p>
    <w:p w:rsidR="00FF28AF" w:rsidRDefault="00FF28AF" w:rsidP="00B8747F">
      <w:pPr>
        <w:jc w:val="both"/>
      </w:pPr>
    </w:p>
    <w:p w:rsidR="00FF28AF" w:rsidRDefault="00FF28AF" w:rsidP="00B8747F">
      <w:pPr>
        <w:jc w:val="both"/>
      </w:pPr>
    </w:p>
    <w:p w:rsidR="006C1537" w:rsidRPr="008A40DE" w:rsidRDefault="006C1537" w:rsidP="006C1537">
      <w:pPr>
        <w:jc w:val="both"/>
        <w:rPr>
          <w:rFonts w:ascii="Arial" w:hAnsi="Arial" w:cs="Arial"/>
          <w:snapToGrid w:val="0"/>
          <w:sz w:val="20"/>
        </w:rPr>
      </w:pPr>
      <w:r w:rsidRPr="008A40DE">
        <w:rPr>
          <w:rFonts w:ascii="Arial" w:hAnsi="Arial"/>
          <w:snapToGrid w:val="0"/>
          <w:sz w:val="20"/>
        </w:rPr>
        <w:t>Ausgestellt in ……………………....., am ……………….</w:t>
      </w:r>
    </w:p>
    <w:p w:rsidR="006C1537" w:rsidRPr="008A40DE" w:rsidRDefault="006C1537" w:rsidP="006C1537">
      <w:pPr>
        <w:jc w:val="both"/>
        <w:rPr>
          <w:rFonts w:ascii="Arial" w:hAnsi="Arial" w:cs="Arial"/>
          <w:snapToGrid w:val="0"/>
          <w:sz w:val="20"/>
        </w:rPr>
      </w:pPr>
    </w:p>
    <w:p w:rsidR="003E4985" w:rsidRPr="006C1537" w:rsidRDefault="006C1537" w:rsidP="006C1537">
      <w:pPr>
        <w:jc w:val="both"/>
        <w:rPr>
          <w:rFonts w:ascii="Arial" w:hAnsi="Arial" w:cs="Arial"/>
          <w:snapToGrid w:val="0"/>
          <w:sz w:val="20"/>
        </w:rPr>
      </w:pPr>
      <w:r w:rsidRPr="008A40DE">
        <w:rPr>
          <w:rFonts w:ascii="Arial" w:hAnsi="Arial"/>
          <w:snapToGrid w:val="0"/>
          <w:sz w:val="20"/>
        </w:rPr>
        <w:t>Unterschrift(en) und Eigenschaft</w:t>
      </w:r>
    </w:p>
    <w:sectPr w:rsidR="003E4985" w:rsidRPr="006C1537" w:rsidSect="002B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20" w:footer="8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26" w:rsidRDefault="00690226" w:rsidP="004956B8">
      <w:r>
        <w:separator/>
      </w:r>
    </w:p>
  </w:endnote>
  <w:endnote w:type="continuationSeparator" w:id="0">
    <w:p w:rsidR="00690226" w:rsidRDefault="00690226" w:rsidP="0049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DF" w:rsidRDefault="001870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DF" w:rsidRDefault="001870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DF" w:rsidRDefault="001870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26" w:rsidRDefault="00690226" w:rsidP="004956B8">
      <w:r>
        <w:separator/>
      </w:r>
    </w:p>
  </w:footnote>
  <w:footnote w:type="continuationSeparator" w:id="0">
    <w:p w:rsidR="00690226" w:rsidRDefault="00690226" w:rsidP="004956B8">
      <w:r>
        <w:continuationSeparator/>
      </w:r>
    </w:p>
  </w:footnote>
  <w:footnote w:id="1">
    <w:p w:rsidR="004956B8" w:rsidRPr="00133D0C" w:rsidRDefault="004956B8" w:rsidP="00133D0C">
      <w:pPr>
        <w:pStyle w:val="Notedebasdepage"/>
        <w:jc w:val="both"/>
        <w:rPr>
          <w:rFonts w:ascii="Arial" w:hAnsi="Arial" w:cs="Arial"/>
          <w:sz w:val="18"/>
          <w:szCs w:val="18"/>
          <w:lang w:val="fr-BE"/>
        </w:rPr>
      </w:pPr>
      <w:r w:rsidRPr="00133D0C">
        <w:rPr>
          <w:rStyle w:val="Appelnotedebasdep"/>
          <w:rFonts w:ascii="Arial" w:hAnsi="Arial" w:cs="Arial"/>
          <w:sz w:val="18"/>
          <w:szCs w:val="18"/>
        </w:rPr>
        <w:footnoteRef/>
      </w:r>
      <w:r w:rsidRPr="00133D0C">
        <w:rPr>
          <w:rFonts w:ascii="Arial" w:hAnsi="Arial" w:cs="Arial"/>
          <w:sz w:val="18"/>
          <w:szCs w:val="18"/>
        </w:rPr>
        <w:t xml:space="preserve"> </w:t>
      </w:r>
      <w:r w:rsidR="003E4985" w:rsidRPr="00133D0C">
        <w:rPr>
          <w:rFonts w:ascii="Arial" w:hAnsi="Arial" w:cs="Arial"/>
          <w:sz w:val="18"/>
          <w:szCs w:val="18"/>
        </w:rPr>
        <w:t>Das Wahldatum vermerken.</w:t>
      </w:r>
    </w:p>
  </w:footnote>
  <w:footnote w:id="2">
    <w:p w:rsidR="00F51437" w:rsidRPr="00133D0C" w:rsidRDefault="00F51437" w:rsidP="00133D0C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133D0C">
        <w:rPr>
          <w:rStyle w:val="Appelnotedebasdep"/>
          <w:rFonts w:ascii="Arial" w:hAnsi="Arial" w:cs="Arial"/>
          <w:sz w:val="18"/>
          <w:szCs w:val="18"/>
        </w:rPr>
        <w:footnoteRef/>
      </w:r>
      <w:r w:rsidRPr="00133D0C">
        <w:rPr>
          <w:rFonts w:ascii="Arial" w:hAnsi="Arial" w:cs="Arial"/>
          <w:sz w:val="18"/>
          <w:szCs w:val="18"/>
        </w:rPr>
        <w:t xml:space="preserve"> </w:t>
      </w:r>
      <w:r w:rsidR="00961631" w:rsidRPr="00133D0C">
        <w:rPr>
          <w:rFonts w:ascii="Arial" w:hAnsi="Arial" w:cs="Arial"/>
          <w:sz w:val="18"/>
          <w:szCs w:val="18"/>
        </w:rPr>
        <w:t>Vermerk</w:t>
      </w:r>
      <w:r w:rsidR="00B8747F" w:rsidRPr="00133D0C">
        <w:rPr>
          <w:rFonts w:ascii="Arial" w:hAnsi="Arial" w:cs="Arial"/>
          <w:sz w:val="18"/>
          <w:szCs w:val="18"/>
        </w:rPr>
        <w:t xml:space="preserve"> </w:t>
      </w:r>
      <w:r w:rsidRPr="00133D0C">
        <w:rPr>
          <w:rFonts w:ascii="Arial" w:hAnsi="Arial" w:cs="Arial"/>
          <w:sz w:val="18"/>
          <w:szCs w:val="18"/>
        </w:rPr>
        <w:t>streichen, wenn kein Ersatzkandidat vorgeschlagen werden muss.</w:t>
      </w:r>
    </w:p>
  </w:footnote>
  <w:footnote w:id="3">
    <w:p w:rsidR="00961631" w:rsidRPr="00961631" w:rsidRDefault="00961631" w:rsidP="00133D0C">
      <w:pPr>
        <w:pStyle w:val="Notedebasdepage"/>
        <w:jc w:val="both"/>
      </w:pPr>
      <w:r w:rsidRPr="00133D0C">
        <w:rPr>
          <w:rStyle w:val="Appelnotedebasdep"/>
          <w:rFonts w:ascii="Arial" w:hAnsi="Arial" w:cs="Arial"/>
          <w:sz w:val="18"/>
          <w:szCs w:val="18"/>
        </w:rPr>
        <w:footnoteRef/>
      </w:r>
      <w:r w:rsidRPr="00133D0C">
        <w:rPr>
          <w:rFonts w:ascii="Arial" w:hAnsi="Arial" w:cs="Arial"/>
          <w:sz w:val="18"/>
          <w:szCs w:val="18"/>
        </w:rPr>
        <w:t xml:space="preserve"> Hauptwahlvorstand des französischen/deutschsprachigen Wahlkollegiums: Vermerk, der im Rahmen der Wahl des Europäischen Parlaments gültig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DF" w:rsidRDefault="001870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DF" w:rsidRDefault="001870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DF" w:rsidRDefault="001870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6BF"/>
    <w:multiLevelType w:val="hybridMultilevel"/>
    <w:tmpl w:val="80F24DC2"/>
    <w:lvl w:ilvl="0" w:tplc="4690620A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4B"/>
    <w:rsid w:val="000B6A6E"/>
    <w:rsid w:val="00133D0C"/>
    <w:rsid w:val="001870DF"/>
    <w:rsid w:val="002608F8"/>
    <w:rsid w:val="002B37EF"/>
    <w:rsid w:val="003D19DC"/>
    <w:rsid w:val="003E4985"/>
    <w:rsid w:val="003F4C4B"/>
    <w:rsid w:val="00414009"/>
    <w:rsid w:val="004145E0"/>
    <w:rsid w:val="004956B8"/>
    <w:rsid w:val="004B2652"/>
    <w:rsid w:val="00517C63"/>
    <w:rsid w:val="00522B79"/>
    <w:rsid w:val="00690226"/>
    <w:rsid w:val="006C1537"/>
    <w:rsid w:val="008348C0"/>
    <w:rsid w:val="00897B45"/>
    <w:rsid w:val="00961631"/>
    <w:rsid w:val="009A18CB"/>
    <w:rsid w:val="00B8747F"/>
    <w:rsid w:val="00BC6A32"/>
    <w:rsid w:val="00C46D1B"/>
    <w:rsid w:val="00D232A7"/>
    <w:rsid w:val="00EE314D"/>
    <w:rsid w:val="00F51437"/>
    <w:rsid w:val="00FA78E4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4B"/>
    <w:rPr>
      <w:sz w:val="24"/>
      <w:szCs w:val="24"/>
      <w:lang w:val="de-D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rsid w:val="004956B8"/>
    <w:rPr>
      <w:sz w:val="20"/>
      <w:szCs w:val="20"/>
    </w:rPr>
  </w:style>
  <w:style w:type="character" w:customStyle="1" w:styleId="NotedebasdepageCar">
    <w:name w:val="Note de bas de page Car"/>
    <w:link w:val="Notedebasdepage"/>
    <w:rsid w:val="004956B8"/>
    <w:rPr>
      <w:lang w:val="de-DE" w:eastAsia="fr-FR"/>
    </w:rPr>
  </w:style>
  <w:style w:type="character" w:styleId="Appelnotedebasdep">
    <w:name w:val="footnote reference"/>
    <w:rsid w:val="004956B8"/>
    <w:rPr>
      <w:vertAlign w:val="superscript"/>
    </w:rPr>
  </w:style>
  <w:style w:type="paragraph" w:styleId="En-tte">
    <w:name w:val="header"/>
    <w:basedOn w:val="Normal"/>
    <w:link w:val="En-tteCar"/>
    <w:rsid w:val="00187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70DF"/>
    <w:rPr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rsid w:val="00187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70DF"/>
    <w:rPr>
      <w:sz w:val="24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CA5D-F256-4919-A583-1C7D6504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2024-04-12T09:03:00Z</dcterms:created>
  <dcterms:modified xsi:type="dcterms:W3CDTF">2024-04-12T09:04:00Z</dcterms:modified>
</cp:coreProperties>
</file>