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39A6" w14:textId="77777777" w:rsidR="00626364" w:rsidRPr="00A43D83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6CE66F5E" w14:textId="77777777" w:rsidR="00DE335E" w:rsidRPr="00A43D83" w:rsidRDefault="00DE335E" w:rsidP="00DE335E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2C9" wp14:editId="7C905E52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6027420" cy="50292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5B08E" w14:textId="6809BE29" w:rsidR="00EA51B0" w:rsidRPr="000E7C79" w:rsidRDefault="00ED5336" w:rsidP="00EA51B0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GLEICHZEITIGE </w:t>
                            </w:r>
                            <w:r w:rsidR="00EA51B0">
                              <w:rPr>
                                <w:rFonts w:ascii="Verdana" w:hAnsi="Verdana"/>
                                <w:sz w:val="18"/>
                              </w:rPr>
                              <w:t>WAHLEN DES EUROPÄISCHEN PARLAMENTS, DER ABGEORDNETENKAMMER, DES WALLONISCHEN PARLAMENTS UND DES PARLAMENTS DER DEUTSCHSPRACHIGEN GEMEINSCHAFT VOM 9. JUNI 2024</w:t>
                            </w:r>
                          </w:p>
                          <w:p w14:paraId="52E70DDC" w14:textId="0DB8F2C2" w:rsidR="00DE335E" w:rsidRPr="00A43D83" w:rsidRDefault="00DE335E" w:rsidP="00EA51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B122C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9.2pt;margin-top:13.2pt;width:474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" filled="f" stroked="f" strokeweight=".5pt">
                <v:textbox>
                  <w:txbxContent>
                    <w:p w14:paraId="0B45B08E" w14:textId="6809BE29" w:rsidR="00EA51B0" w:rsidRPr="000E7C79" w:rsidRDefault="00ED5336" w:rsidP="00EA51B0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GLEICHZEITIGE </w:t>
                      </w:r>
                      <w:r w:rsidR="00EA51B0">
                        <w:rPr>
                          <w:rFonts w:ascii="Verdana" w:hAnsi="Verdana"/>
                          <w:sz w:val="18"/>
                        </w:rPr>
                        <w:t>WAHLEN DES EUROPÄISCHEN PARLAMENTS, DER ABGEORDNETENKAMMER, DES WALLONISCHEN PARLAMENTS UND DES PARLAMENTS DER DEUTSCHSPRACHIGEN GEMEINSCHAFT VOM 9. JUNI 2024</w:t>
                      </w:r>
                    </w:p>
                    <w:p w14:paraId="52E70DDC" w14:textId="0DB8F2C2" w:rsidR="00DE335E" w:rsidRPr="00A43D83" w:rsidRDefault="00DE335E" w:rsidP="00EA51B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lang w:val="nl-BE" w:eastAsia="nl-BE"/>
        </w:rPr>
        <w:drawing>
          <wp:inline distT="0" distB="0" distL="0" distR="0" wp14:anchorId="497F5FCE" wp14:editId="368B50F5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4FB9" w14:textId="77777777" w:rsidR="00626364" w:rsidRPr="00A43D83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</w:rPr>
        <w:t>Benennung der Zeugen durch (einen) Kandidaten für Wahlbüros mit elektronischer Stimmabgabe</w:t>
      </w:r>
    </w:p>
    <w:p w14:paraId="673E5FAB" w14:textId="77777777" w:rsidR="00BD0194" w:rsidRPr="00EA51B0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14:paraId="5EE91FCD" w14:textId="77777777" w:rsidR="00BD0194" w:rsidRPr="00EA51B0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14:paraId="3075DEE7" w14:textId="77777777" w:rsidR="00626364" w:rsidRPr="00EA51B0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626364" w:rsidRPr="00A43D83" w14:paraId="0E39001F" w14:textId="77777777" w:rsidTr="00961DC0">
        <w:trPr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8C7DA90" w14:textId="77777777" w:rsidR="004171A9" w:rsidRDefault="004171A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color w:val="231F20"/>
                <w:sz w:val="18"/>
              </w:rPr>
            </w:pPr>
          </w:p>
          <w:p w14:paraId="34F51F2E" w14:textId="3C209383" w:rsidR="00626364" w:rsidRPr="00A43D83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Wahlkreis</w:t>
            </w:r>
          </w:p>
        </w:tc>
        <w:tc>
          <w:tcPr>
            <w:tcW w:w="6957" w:type="dxa"/>
            <w:gridSpan w:val="4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3ABA0AB1" w14:textId="77777777" w:rsidR="00EE1998" w:rsidRPr="00A43D83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BD0194" w:rsidRPr="00A43D83" w14:paraId="4195F0D4" w14:textId="77777777" w:rsidTr="00961DC0">
        <w:trPr>
          <w:trHeight w:val="1337"/>
        </w:trPr>
        <w:tc>
          <w:tcPr>
            <w:tcW w:w="9790" w:type="dxa"/>
            <w:gridSpan w:val="6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BC6543E" w14:textId="77777777" w:rsidR="00BD0194" w:rsidRPr="00EA51B0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bookmarkStart w:id="1" w:name="_Hlk157680321"/>
          </w:p>
          <w:p w14:paraId="429AA417" w14:textId="21AAAD92" w:rsidR="00BD0194" w:rsidRPr="00A43D83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z w:val="18"/>
              </w:rPr>
              <w:t>Die Unterzeichneten, für das Europäische Parlament, die Abgeordnetenkammer, d</w:t>
            </w:r>
            <w:r w:rsidR="001339F9"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 xml:space="preserve">s Wallonische Parlament </w:t>
            </w:r>
            <w:r w:rsidR="00E448DD"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</w:rPr>
              <w:t>d</w:t>
            </w:r>
            <w:r w:rsidR="00E448DD">
              <w:rPr>
                <w:color w:val="231F20"/>
                <w:sz w:val="18"/>
              </w:rPr>
              <w:t>er</w:t>
            </w:r>
            <w:r>
              <w:rPr>
                <w:color w:val="231F20"/>
                <w:sz w:val="18"/>
              </w:rPr>
              <w:t xml:space="preserve"> d</w:t>
            </w:r>
            <w:r w:rsidR="001339F9"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>s Parlament der Deutschsprachigen Gemeinschaft vorgeschlagene Kandidaten, benennen als Zeugen und Ersatzzeugen die Wähler, die weiter unten angegeben sind.</w:t>
            </w:r>
          </w:p>
        </w:tc>
      </w:tr>
      <w:bookmarkEnd w:id="1"/>
      <w:tr w:rsidR="00626364" w:rsidRPr="00A43D83" w14:paraId="5B6451DC" w14:textId="77777777" w:rsidTr="00B210F5">
        <w:trPr>
          <w:trHeight w:val="506"/>
        </w:trPr>
        <w:tc>
          <w:tcPr>
            <w:tcW w:w="9790" w:type="dxa"/>
            <w:gridSpan w:val="6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44D320" w14:textId="77777777" w:rsidR="00626364" w:rsidRPr="00A43D83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 des/der Kandidaten</w:t>
            </w:r>
          </w:p>
        </w:tc>
      </w:tr>
      <w:tr w:rsidR="00626364" w:rsidRPr="00A43D83" w14:paraId="026B4087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A53998" w14:textId="77777777" w:rsidR="00626364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9F3970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A43D83" w14:paraId="426851FE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7972F6A" w14:textId="77777777" w:rsidR="00626364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Liste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E02F471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210F5" w:rsidRPr="00A43D83" w14:paraId="07310344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71E46EE" w14:textId="77777777" w:rsidR="00B210F5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Ort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F93E125" w14:textId="77777777" w:rsidR="00B210F5" w:rsidRPr="00A43D83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210F5" w:rsidRPr="00A43D83" w14:paraId="28D97323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E56EB5E" w14:textId="77777777" w:rsidR="00B210F5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79060AB" w14:textId="77777777" w:rsidR="00B210F5" w:rsidRPr="00A43D83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A43D83" w14:paraId="729F7188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922D896" w14:textId="77777777" w:rsidR="00626364" w:rsidRPr="00A43D83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Name und Unterschrift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8DBC84A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1231C50A" w14:textId="77777777" w:rsidTr="00961DC0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D36684" w14:textId="77777777" w:rsidR="00961DC0" w:rsidRPr="00A43D83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0B662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4594A03E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0D8CB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Wahlkanton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99427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Nummer des Wahlbüros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55CAF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Name und Vornamen der Zeugen</w:t>
            </w:r>
          </w:p>
          <w:p w14:paraId="74A1681C" w14:textId="77777777" w:rsidR="00961DC0" w:rsidRPr="00A43D83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Zeuge</w:t>
            </w:r>
          </w:p>
          <w:p w14:paraId="6F23DF66" w14:textId="77777777" w:rsidR="00961DC0" w:rsidRPr="00A43D83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Ersatzzeuge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52E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Gemeinde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AF98E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Straße und Nummer</w:t>
            </w:r>
          </w:p>
        </w:tc>
      </w:tr>
      <w:tr w:rsidR="00961DC0" w:rsidRPr="00A43D83" w14:paraId="0C78C5DD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3453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121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E4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A.</w:t>
            </w:r>
          </w:p>
          <w:p w14:paraId="57972E1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DD06087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B.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0704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F47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79E79FD3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6517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C01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DBE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B5E0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086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54AF3E48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581D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311D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2AE8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C6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1B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279DF6A3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3575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B986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125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49A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E86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4ED14E2E" w14:textId="77777777" w:rsidR="00EE1998" w:rsidRPr="00A43D83" w:rsidRDefault="00EE1998" w:rsidP="00EE1998">
      <w:pPr>
        <w:rPr>
          <w:lang w:val="fr-FR"/>
        </w:rPr>
      </w:pPr>
    </w:p>
    <w:sectPr w:rsidR="00EE1998" w:rsidRPr="00A43D83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7A6E" w14:textId="77777777" w:rsidR="002376D8" w:rsidRDefault="002376D8" w:rsidP="00961DC0">
      <w:r>
        <w:separator/>
      </w:r>
    </w:p>
  </w:endnote>
  <w:endnote w:type="continuationSeparator" w:id="0">
    <w:p w14:paraId="70684901" w14:textId="77777777" w:rsidR="002376D8" w:rsidRDefault="002376D8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1E63" w14:textId="77777777" w:rsidR="002376D8" w:rsidRDefault="002376D8" w:rsidP="00961DC0">
      <w:r>
        <w:separator/>
      </w:r>
    </w:p>
  </w:footnote>
  <w:footnote w:type="continuationSeparator" w:id="0">
    <w:p w14:paraId="777064A5" w14:textId="77777777" w:rsidR="002376D8" w:rsidRDefault="002376D8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B9AF" w14:textId="6E645736" w:rsidR="00961DC0" w:rsidRPr="00D7457A" w:rsidRDefault="00961DC0">
    <w:pPr>
      <w:pStyle w:val="Koptekst"/>
      <w:rPr>
        <w:sz w:val="14"/>
        <w:szCs w:val="14"/>
      </w:rPr>
    </w:pPr>
    <w:r>
      <w:rPr>
        <w:sz w:val="14"/>
      </w:rPr>
      <w:t>Formular ACEG</w:t>
    </w:r>
    <w:r w:rsidR="004171A9">
      <w:rPr>
        <w:sz w:val="14"/>
      </w:rPr>
      <w:t>7</w:t>
    </w:r>
    <w:r>
      <w:rPr>
        <w:sz w:val="14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81361"/>
    <w:rsid w:val="001339F9"/>
    <w:rsid w:val="002376D8"/>
    <w:rsid w:val="004171A9"/>
    <w:rsid w:val="004E2A37"/>
    <w:rsid w:val="00525F6D"/>
    <w:rsid w:val="00626364"/>
    <w:rsid w:val="007A74EC"/>
    <w:rsid w:val="00881D5C"/>
    <w:rsid w:val="009426B5"/>
    <w:rsid w:val="00961DC0"/>
    <w:rsid w:val="00A250D9"/>
    <w:rsid w:val="00A43D83"/>
    <w:rsid w:val="00AE4FA5"/>
    <w:rsid w:val="00B210F5"/>
    <w:rsid w:val="00B64D6E"/>
    <w:rsid w:val="00BD0194"/>
    <w:rsid w:val="00CD161C"/>
    <w:rsid w:val="00CF6CCB"/>
    <w:rsid w:val="00D00064"/>
    <w:rsid w:val="00D7457A"/>
    <w:rsid w:val="00DE335E"/>
    <w:rsid w:val="00DF4C4C"/>
    <w:rsid w:val="00E448DD"/>
    <w:rsid w:val="00EA51B0"/>
    <w:rsid w:val="00ED5336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429CB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Props1.xml><?xml version="1.0" encoding="utf-8"?>
<ds:datastoreItem xmlns:ds="http://schemas.openxmlformats.org/officeDocument/2006/customXml" ds:itemID="{7F1B1167-146A-4B78-9020-E70B93B3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5EE95-F63D-4D1A-A336-F01754604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1E5D-2D20-45E3-9B19-14DD4F51E4F6}">
  <ds:schemaRefs>
    <ds:schemaRef ds:uri="http://purl.org/dc/terms/"/>
    <ds:schemaRef ds:uri="http://schemas.openxmlformats.org/package/2006/metadata/core-properties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534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2024-02-01T09:21:00Z</cp:lastPrinted>
  <dcterms:created xsi:type="dcterms:W3CDTF">2024-02-04T12:45:00Z</dcterms:created>
  <dcterms:modified xsi:type="dcterms:W3CDTF">2024-02-04T12:46:00Z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